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21E02E" w:rsidP="74F41F57" w:rsidRDefault="4D21E02E" w14:paraId="4EC28340" w14:textId="12081FC0">
      <w:p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Virtual Accessibility </w:t>
      </w: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for Meetings/Events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141CA4C7" w14:textId="5BEB3818">
      <w:pPr>
        <w:pStyle w:val="Normal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>The world went virtual in 2020. Some platforms provide a</w:t>
      </w:r>
      <w:r w:rsidRPr="74F41F57" w:rsidR="6C9D98C2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more inclusionary experience than others. The best meeting/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event platforms accessibility-wise are: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0CE1A2EA" w14:textId="2139F282">
      <w:pPr>
        <w:pStyle w:val="Normal"/>
        <w:ind w:left="72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Zoom: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Virtual meeting platform offering connection by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phone, tablet or computer. Accessibility features include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the ability to customize font size, keyboard navigation,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screen reader support and closed captioning. </w:t>
      </w:r>
    </w:p>
    <w:p w:rsidR="4D21E02E" w:rsidP="74F41F57" w:rsidRDefault="4D21E02E" w14:paraId="337DAE43" w14:textId="513E04EF">
      <w:pPr>
        <w:pStyle w:val="Normal"/>
        <w:ind w:left="72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Microsoft Teams: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Digital connection platform built into</w:t>
      </w:r>
      <w:r w:rsidRPr="74F41F57" w:rsidR="73042F26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Microsoft 365 software and available through website or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app. Includes virtual meetings, chat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and content creation and is known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for accessibility features including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magnification, high contrast and dark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modes, screen reading and live captions. </w:t>
      </w:r>
    </w:p>
    <w:p w:rsidR="4D21E02E" w:rsidP="74F41F57" w:rsidRDefault="4D21E02E" w14:paraId="0C487E56" w14:textId="4FCA1657">
      <w:pPr>
        <w:pStyle w:val="Normal"/>
        <w:ind w:left="72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WebEx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has some accessibility barriers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for people with vision loss.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4830307" w14:textId="07863336">
      <w:pPr>
        <w:pStyle w:val="Normal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Web Accessibility </w:t>
      </w:r>
    </w:p>
    <w:p w:rsidR="4D21E02E" w:rsidP="74F41F57" w:rsidRDefault="4D21E02E" w14:paraId="44B6F59C" w14:textId="0319F0AC">
      <w:pPr>
        <w:pStyle w:val="Normal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Commit to updating your website to comply with the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Americans with Disabilities Act (ADA). Make sure content </w:t>
      </w:r>
      <w:r w:rsidRPr="74F41F57" w:rsidR="4D21E02E">
        <w:rPr>
          <w:rFonts w:ascii="Verdana" w:hAnsi="Verdana" w:eastAsia="Verdana" w:cs="Verdana"/>
          <w:sz w:val="28"/>
          <w:szCs w:val="28"/>
        </w:rPr>
        <w:t>can be navigated by</w:t>
      </w:r>
      <w:r w:rsidRPr="74F41F57" w:rsidR="51556DD9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voice,</w:t>
      </w:r>
      <w:r w:rsidRPr="74F41F57" w:rsidR="0AA62F2F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magnification,</w:t>
      </w:r>
      <w:r w:rsidRPr="74F41F57" w:rsidR="38A534AF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screen</w:t>
      </w:r>
      <w:r w:rsidRPr="74F41F57" w:rsidR="0CCDF2F3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readers</w:t>
      </w:r>
      <w:r w:rsidRPr="74F41F57" w:rsidR="7211D6CB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or</w:t>
      </w:r>
      <w:r w:rsidRPr="74F41F57" w:rsidR="2C6E09E1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other</w:t>
      </w:r>
      <w:r w:rsidRPr="74F41F57" w:rsidR="0ABE8DA6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>access</w:t>
      </w:r>
      <w:r w:rsidRPr="74F41F57" w:rsidR="7E4BF5E6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3AB7A73F">
        <w:rPr>
          <w:rFonts w:ascii="Verdana" w:hAnsi="Verdana" w:eastAsia="Verdana" w:cs="Verdana"/>
          <w:sz w:val="28"/>
          <w:szCs w:val="28"/>
        </w:rPr>
        <w:t xml:space="preserve">  technology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. These tips will help make your site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accessible for all users: </w:t>
      </w:r>
    </w:p>
    <w:p w:rsidR="4D21E02E" w:rsidP="74F41F57" w:rsidRDefault="4D21E02E" w14:paraId="4EAE499A" w14:textId="2883BFF1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Use headings to organize content.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2CBCA531" w14:textId="58472AF4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Include alt text for all images and graphics.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C92CB8F" w14:textId="34254F44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Give your links unique and descriptive names.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CADF1C1" w14:textId="23EB652D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Use color with care.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25736617" w14:textId="2D453D92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Design forms with accessibility in mind.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1D7DE12F" w14:textId="54A47F0E">
      <w:pPr>
        <w:pStyle w:val="ListParagraph"/>
        <w:numPr>
          <w:ilvl w:val="0"/>
          <w:numId w:val="7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Ensure content can be accessed with a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keyboard and does not rely on a mouse click. </w:t>
      </w:r>
    </w:p>
    <w:p w:rsidR="4D21E02E" w:rsidP="74F41F57" w:rsidRDefault="4D21E02E" w14:paraId="396085D4" w14:textId="0F078191">
      <w:pPr>
        <w:pStyle w:val="Normal"/>
        <w:ind w:left="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Sources: Zoom Video Communications Inc.,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Microsoft </w:t>
      </w:r>
    </w:p>
    <w:p w:rsidR="4D21E02E" w:rsidP="74F41F57" w:rsidRDefault="4D21E02E" w14:paraId="2D620250" w14:textId="1788FD98">
      <w:pPr>
        <w:pStyle w:val="Normal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74F41F57" w:rsidP="74F41F57" w:rsidRDefault="74F41F57" w14:paraId="6483BAD5" w14:textId="06B452BB">
      <w:pPr>
        <w:pStyle w:val="Normal"/>
      </w:pPr>
      <w:r>
        <w:br/>
      </w:r>
    </w:p>
    <w:p w:rsidR="4D21E02E" w:rsidP="74F41F57" w:rsidRDefault="4D21E02E" w14:paraId="0B4C066B" w14:textId="7A57A31B">
      <w:pPr>
        <w:pStyle w:val="Normal"/>
        <w:jc w:val="center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In 2020 </w:t>
      </w:r>
    </w:p>
    <w:p w:rsidR="2F34BBF0" w:rsidP="74F41F57" w:rsidRDefault="2F34BBF0" w14:paraId="392C4797" w14:textId="2B772163">
      <w:pPr>
        <w:pStyle w:val="Normal"/>
        <w:rPr>
          <w:rFonts w:ascii="Verdana" w:hAnsi="Verdana" w:eastAsia="Verdana" w:cs="Verdana"/>
          <w:sz w:val="28"/>
          <w:szCs w:val="28"/>
        </w:rPr>
      </w:pPr>
      <w:r w:rsidRPr="74F41F57" w:rsidR="2F34BBF0">
        <w:rPr>
          <w:rFonts w:ascii="Verdana" w:hAnsi="Verdana" w:eastAsia="Verdana" w:cs="Verdana"/>
          <w:b w:val="1"/>
          <w:bCs w:val="1"/>
          <w:sz w:val="28"/>
          <w:szCs w:val="28"/>
        </w:rPr>
        <w:t>W</w:t>
      </w: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e provided: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7441FAF4" w14:textId="3889D37A">
      <w:pPr>
        <w:pStyle w:val="ListParagraph"/>
        <w:numPr>
          <w:ilvl w:val="0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8 scholarships of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$2,000 each were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awarded to students </w:t>
      </w:r>
      <w:r w:rsidRPr="74F41F57" w:rsidR="4D21E02E">
        <w:rPr>
          <w:rFonts w:ascii="Verdana" w:hAnsi="Verdana" w:eastAsia="Verdana" w:cs="Verdana"/>
          <w:sz w:val="28"/>
          <w:szCs w:val="28"/>
        </w:rPr>
        <w:t>from</w:t>
      </w:r>
      <w:r w:rsidRPr="74F41F57" w:rsidR="4755D08B">
        <w:rPr>
          <w:rFonts w:ascii="Verdana" w:hAnsi="Verdana" w:eastAsia="Verdana" w:cs="Verdana"/>
          <w:sz w:val="28"/>
          <w:szCs w:val="28"/>
        </w:rPr>
        <w:t>:</w:t>
      </w:r>
    </w:p>
    <w:p w:rsidR="4D21E02E" w:rsidP="74F41F57" w:rsidRDefault="4D21E02E" w14:paraId="591B333E" w14:textId="49A091A9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Cedarburg </w:t>
      </w:r>
    </w:p>
    <w:p w:rsidR="4D21E02E" w:rsidP="74F41F57" w:rsidRDefault="4D21E02E" w14:paraId="334A674B" w14:textId="6D6B939B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Madison </w:t>
      </w:r>
    </w:p>
    <w:p w:rsidR="4D21E02E" w:rsidP="74F41F57" w:rsidRDefault="4D21E02E" w14:paraId="7448013F" w14:textId="0B135394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Drummond (2) </w:t>
      </w:r>
    </w:p>
    <w:p w:rsidR="4D21E02E" w:rsidP="74F41F57" w:rsidRDefault="4D21E02E" w14:paraId="2FDE16DD" w14:textId="2A03B606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Lowell </w:t>
      </w:r>
    </w:p>
    <w:p w:rsidR="4D21E02E" w:rsidP="74F41F57" w:rsidRDefault="4D21E02E" w14:paraId="5DBA424A" w14:textId="74FC4349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Milwaukee </w:t>
      </w:r>
    </w:p>
    <w:p w:rsidR="4D21E02E" w:rsidP="74F41F57" w:rsidRDefault="4D21E02E" w14:paraId="1F124A64" w14:textId="07137BCA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Sun Prairie </w:t>
      </w:r>
    </w:p>
    <w:p w:rsidR="4D21E02E" w:rsidP="74F41F57" w:rsidRDefault="4D21E02E" w14:paraId="3D579E27" w14:textId="7C8EA3A2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Janesville </w:t>
      </w:r>
    </w:p>
    <w:p w:rsidR="4D21E02E" w:rsidP="74F41F57" w:rsidRDefault="4D21E02E" w14:paraId="17B34080" w14:textId="32280B4E">
      <w:pPr>
        <w:pStyle w:val="ListParagraph"/>
        <w:numPr>
          <w:ilvl w:val="0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White canes to clients/customers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in 45 WI counties.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(423 total) </w:t>
      </w:r>
    </w:p>
    <w:p w:rsidR="531CB116" w:rsidP="74F41F57" w:rsidRDefault="531CB116" w14:paraId="78E14580" w14:textId="40098C40">
      <w:pPr>
        <w:pStyle w:val="ListParagraph"/>
        <w:numPr>
          <w:ilvl w:val="0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 xml:space="preserve">Vision Services: </w:t>
      </w:r>
    </w:p>
    <w:p w:rsidR="531CB116" w:rsidP="74F41F57" w:rsidRDefault="531CB116" w14:paraId="5BB8B1B0" w14:textId="5E8E328C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 xml:space="preserve">246 vision rehabilitation visits  </w:t>
      </w:r>
    </w:p>
    <w:p w:rsidR="531CB116" w:rsidP="74F41F57" w:rsidRDefault="531CB116" w14:paraId="5A1A4AE4" w14:textId="585CA2B0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 xml:space="preserve">200+ phone consultations  </w:t>
      </w:r>
    </w:p>
    <w:p w:rsidR="531CB116" w:rsidP="74F41F57" w:rsidRDefault="531CB116" w14:paraId="46CDEA3C" w14:textId="3A2FEF39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 xml:space="preserve">172 access technology appointments provided to people from 11 WI counties </w:t>
      </w:r>
    </w:p>
    <w:p w:rsidR="531CB116" w:rsidP="74F41F57" w:rsidRDefault="531CB116" w14:paraId="221BD069" w14:textId="31DAF163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>67 low vision rehabilitation visits</w:t>
      </w:r>
    </w:p>
    <w:p w:rsidR="531CB116" w:rsidP="74F41F57" w:rsidRDefault="531CB116" w14:paraId="0BD363A8" w14:textId="1C479072">
      <w:pPr>
        <w:pStyle w:val="ListParagraph"/>
        <w:numPr>
          <w:ilvl w:val="0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 xml:space="preserve">Education: </w:t>
      </w:r>
    </w:p>
    <w:p w:rsidR="531CB116" w:rsidP="74F41F57" w:rsidRDefault="531CB116" w14:paraId="51B0367C" w14:textId="1F894622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531CB116">
        <w:rPr>
          <w:rFonts w:ascii="Verdana" w:hAnsi="Verdana" w:eastAsia="Verdana" w:cs="Verdana"/>
          <w:sz w:val="28"/>
          <w:szCs w:val="28"/>
        </w:rPr>
        <w:t>42 education programs reached 329 people</w:t>
      </w:r>
    </w:p>
    <w:p w:rsidR="4D21E02E" w:rsidP="74F41F57" w:rsidRDefault="4D21E02E" w14:paraId="2FA5FF44" w14:textId="651F251C">
      <w:pPr>
        <w:pStyle w:val="Normal"/>
        <w:ind w:left="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Store customers came from: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63 WI counties (1280 total)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3FB0670D" w14:textId="418B8602">
      <w:pPr>
        <w:pStyle w:val="Normal"/>
        <w:ind w:left="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White Cane Safety Day</w:t>
      </w:r>
      <w:r w:rsidRPr="74F41F57" w:rsidR="05FAB5BD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Proclamations happened in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: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EA3C28B" w14:textId="50396326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proofErr w:type="spellStart"/>
      <w:r w:rsidRPr="74F41F57" w:rsidR="4D21E02E">
        <w:rPr>
          <w:rFonts w:ascii="Verdana" w:hAnsi="Verdana" w:eastAsia="Verdana" w:cs="Verdana"/>
          <w:sz w:val="28"/>
          <w:szCs w:val="28"/>
        </w:rPr>
        <w:t>Eau</w:t>
      </w:r>
      <w:proofErr w:type="spellEnd"/>
      <w:r w:rsidRPr="74F41F57" w:rsidR="4D21E02E">
        <w:rPr>
          <w:rFonts w:ascii="Verdana" w:hAnsi="Verdana" w:eastAsia="Verdana" w:cs="Verdana"/>
          <w:sz w:val="28"/>
          <w:szCs w:val="28"/>
        </w:rPr>
        <w:t xml:space="preserve"> Claire </w:t>
      </w:r>
    </w:p>
    <w:p w:rsidR="4D21E02E" w:rsidP="74F41F57" w:rsidRDefault="4D21E02E" w14:paraId="633D56E8" w14:textId="55A43059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Janesville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309CDC5" w14:textId="3E00A5D8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>Kaukauna</w:t>
      </w:r>
      <w:r w:rsidRPr="74F41F57" w:rsidR="22E610D3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2CF95EE0" w14:textId="08C62CE3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La Crosse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4242D027" w14:textId="06E583F2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Madison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68FFC424" w14:textId="6C6E1E3A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Mequon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615BD38B" w14:textId="010CCA8B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>Oshkosh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3CC7105B" w14:textId="7DED5918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State of Wisconsin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0FA48408" w14:textId="400D9905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Stevens Point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4C1211BF" w14:textId="2A57C48F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Sun Prairie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6BC9DD06" w14:textId="39988686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West Allis </w:t>
      </w:r>
    </w:p>
    <w:p w:rsidR="4D21E02E" w:rsidP="74F41F57" w:rsidRDefault="4D21E02E" w14:paraId="42EA188A" w14:textId="7B1B8A21">
      <w:pPr>
        <w:pStyle w:val="Normal"/>
        <w:ind w:left="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Our donors: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</w:p>
    <w:p w:rsidR="4D21E02E" w:rsidP="74F41F57" w:rsidRDefault="4D21E02E" w14:paraId="5D0F77D0" w14:textId="78BDA4BE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Donors came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from 64 WI 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counties and 24 states </w:t>
      </w:r>
    </w:p>
    <w:p w:rsidR="4D21E02E" w:rsidP="74F41F57" w:rsidRDefault="4D21E02E" w14:paraId="65BB4CD4" w14:textId="18BCF556">
      <w:pPr>
        <w:pStyle w:val="ListParagraph"/>
        <w:numPr>
          <w:ilvl w:val="1"/>
          <w:numId w:val="8"/>
        </w:numPr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sz w:val="28"/>
          <w:szCs w:val="28"/>
        </w:rPr>
        <w:t xml:space="preserve">270 new donors </w:t>
      </w:r>
    </w:p>
    <w:p w:rsidR="4D21E02E" w:rsidP="74F41F57" w:rsidRDefault="4D21E02E" w14:paraId="73C8AADF" w14:textId="468CD964">
      <w:pPr>
        <w:pStyle w:val="Normal"/>
        <w:ind w:left="0"/>
        <w:rPr>
          <w:rFonts w:ascii="Verdana" w:hAnsi="Verdana" w:eastAsia="Verdana" w:cs="Verdana"/>
          <w:sz w:val="28"/>
          <w:szCs w:val="28"/>
        </w:rPr>
      </w:pP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Volunteers contributed</w:t>
      </w:r>
      <w:r w:rsidRPr="74F41F57" w:rsidR="4D21E02E">
        <w:rPr>
          <w:rFonts w:ascii="Verdana" w:hAnsi="Verdana" w:eastAsia="Verdana" w:cs="Verdana"/>
          <w:sz w:val="28"/>
          <w:szCs w:val="28"/>
        </w:rPr>
        <w:t xml:space="preserve"> </w:t>
      </w:r>
      <w:r w:rsidRPr="74F41F57" w:rsidR="4D21E02E">
        <w:rPr>
          <w:rFonts w:ascii="Verdana" w:hAnsi="Verdana" w:eastAsia="Verdana" w:cs="Verdana"/>
          <w:b w:val="1"/>
          <w:bCs w:val="1"/>
          <w:sz w:val="28"/>
          <w:szCs w:val="28"/>
        </w:rPr>
        <w:t>785.6 hours</w:t>
      </w:r>
    </w:p>
    <w:p w:rsidR="74F41F57" w:rsidP="74F41F57" w:rsidRDefault="74F41F57" w14:paraId="0D2B21D3" w14:textId="0BB19874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00272FF0" w:rsidP="74F41F57" w:rsidRDefault="00272FF0" w14:paraId="680AA52C" w14:textId="1DB826B7">
      <w:pPr>
        <w:pStyle w:val="Normal"/>
        <w:jc w:val="center"/>
        <w:rPr>
          <w:rFonts w:ascii="Verdana" w:hAnsi="Verdana" w:eastAsia="Verdana" w:cs="Verdana"/>
          <w:b w:val="1"/>
          <w:bCs w:val="1"/>
          <w:sz w:val="28"/>
          <w:szCs w:val="28"/>
        </w:rPr>
      </w:pP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>Wisconsin Council of the Blind and Visually Impaired</w:t>
      </w:r>
      <w:r>
        <w:br/>
      </w: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 xml:space="preserve">754 Williamson Street, Madison, WI 53703 </w:t>
      </w:r>
      <w:r>
        <w:br/>
      </w: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>1-800-783-5213</w:t>
      </w:r>
      <w:r>
        <w:br/>
      </w: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>WCBlind.org</w:t>
      </w:r>
      <w:r>
        <w:br/>
      </w: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>I</w:t>
      </w:r>
      <w:r w:rsidRPr="74F41F57" w:rsidR="00272FF0">
        <w:rPr>
          <w:rFonts w:ascii="Verdana" w:hAnsi="Verdana" w:eastAsia="Verdana" w:cs="Verdana"/>
          <w:b w:val="1"/>
          <w:bCs w:val="1"/>
          <w:sz w:val="28"/>
          <w:szCs w:val="28"/>
        </w:rPr>
        <w:t>nfo@WCBlind.org</w:t>
      </w:r>
    </w:p>
    <w:p w:rsidR="74F41F57" w:rsidP="74F41F57" w:rsidRDefault="74F41F57" w14:paraId="24BBB613" w14:textId="3463C106">
      <w:pPr>
        <w:pStyle w:val="Normal"/>
        <w:rPr>
          <w:rFonts w:ascii="Verdana" w:hAnsi="Verdana" w:eastAsia="Verdana" w:cs="Verdana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44E662"/>
    <w:rsid w:val="00272FF0"/>
    <w:rsid w:val="02CC26CF"/>
    <w:rsid w:val="03ECF1DC"/>
    <w:rsid w:val="05FAB5BD"/>
    <w:rsid w:val="084F92E6"/>
    <w:rsid w:val="0AA62F2F"/>
    <w:rsid w:val="0ABE8DA6"/>
    <w:rsid w:val="0CCDF2F3"/>
    <w:rsid w:val="0EA5AC0D"/>
    <w:rsid w:val="1343D914"/>
    <w:rsid w:val="176E3517"/>
    <w:rsid w:val="17A480E5"/>
    <w:rsid w:val="1A2A6146"/>
    <w:rsid w:val="1BC631A7"/>
    <w:rsid w:val="1F9C2CE4"/>
    <w:rsid w:val="20D05DD7"/>
    <w:rsid w:val="22D92A7B"/>
    <w:rsid w:val="22E610D3"/>
    <w:rsid w:val="234C1B0B"/>
    <w:rsid w:val="2605ABF1"/>
    <w:rsid w:val="2AE9CAF0"/>
    <w:rsid w:val="2BD2A27E"/>
    <w:rsid w:val="2C6E09E1"/>
    <w:rsid w:val="2F34BBF0"/>
    <w:rsid w:val="303E7433"/>
    <w:rsid w:val="30CE8834"/>
    <w:rsid w:val="3197AB85"/>
    <w:rsid w:val="3228BBA5"/>
    <w:rsid w:val="326A5895"/>
    <w:rsid w:val="328A3F88"/>
    <w:rsid w:val="33F85DD7"/>
    <w:rsid w:val="3444E662"/>
    <w:rsid w:val="35605C67"/>
    <w:rsid w:val="38A534AF"/>
    <w:rsid w:val="3AB7A73F"/>
    <w:rsid w:val="3C17F971"/>
    <w:rsid w:val="3D750D3A"/>
    <w:rsid w:val="40487C92"/>
    <w:rsid w:val="408816AC"/>
    <w:rsid w:val="45100FB3"/>
    <w:rsid w:val="457E6DB7"/>
    <w:rsid w:val="46511AC7"/>
    <w:rsid w:val="4755D08B"/>
    <w:rsid w:val="48F7AB69"/>
    <w:rsid w:val="4C011521"/>
    <w:rsid w:val="4D21E02E"/>
    <w:rsid w:val="4DB461BD"/>
    <w:rsid w:val="4DCB1C8C"/>
    <w:rsid w:val="4F0C27A0"/>
    <w:rsid w:val="51556DD9"/>
    <w:rsid w:val="531CB116"/>
    <w:rsid w:val="55C8E416"/>
    <w:rsid w:val="5A907737"/>
    <w:rsid w:val="5D200A8B"/>
    <w:rsid w:val="5FC5937B"/>
    <w:rsid w:val="641B1489"/>
    <w:rsid w:val="6536FA72"/>
    <w:rsid w:val="6A81AAED"/>
    <w:rsid w:val="6C9D98C2"/>
    <w:rsid w:val="6D28E3FA"/>
    <w:rsid w:val="7211D6CB"/>
    <w:rsid w:val="72723B05"/>
    <w:rsid w:val="73042F26"/>
    <w:rsid w:val="74F41F57"/>
    <w:rsid w:val="7627B8D2"/>
    <w:rsid w:val="78754994"/>
    <w:rsid w:val="7E4BF5E6"/>
    <w:rsid w:val="7E81D940"/>
    <w:rsid w:val="7EE2C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E662"/>
  <w15:chartTrackingRefBased/>
  <w15:docId w15:val="{d6f54432-96ea-454c-a278-5bdeff4b1e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103b21c81740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2021-03-23T18:39:25.7358341Z</dcterms:created>
  <dcterms:modified xsi:type="dcterms:W3CDTF">2021-03-23T19:32:07.7850824Z</dcterms:modified>
  <dc:creator>Kathleen Callen</dc:creator>
  <lastModifiedBy>Kathleen Callen</lastModifiedBy>
</coreProperties>
</file>