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5754" w14:textId="376980A7" w:rsidR="00A07F0B" w:rsidRDefault="00A07F0B" w:rsidP="00A07F0B">
      <w:pPr>
        <w:ind w:hanging="360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3C5E6F23" wp14:editId="134592F7">
            <wp:extent cx="3724275" cy="685800"/>
            <wp:effectExtent l="0" t="0" r="9525" b="0"/>
            <wp:docPr id="1" name="Picture 1" descr="Wisconsin Council of the Blind &amp; Visually Impai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isconsin Council of the Blind &amp; Visually Impaired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4DB2E" w14:textId="77777777" w:rsidR="00A07F0B" w:rsidRDefault="00A07F0B" w:rsidP="00A07F0B">
      <w:pPr>
        <w:ind w:hanging="360"/>
        <w:rPr>
          <w:b/>
          <w:bCs/>
          <w:szCs w:val="28"/>
        </w:rPr>
      </w:pPr>
    </w:p>
    <w:p w14:paraId="777D1E93" w14:textId="4C690F72" w:rsidR="00CF27F1" w:rsidRPr="004C6519" w:rsidRDefault="00A07F0B" w:rsidP="004C6519">
      <w:pPr>
        <w:ind w:left="-360"/>
      </w:pPr>
      <w:r>
        <w:rPr>
          <w:b/>
          <w:bCs/>
        </w:rPr>
        <w:t>For immediate release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711B4">
        <w:rPr>
          <w:b/>
          <w:bCs/>
        </w:rPr>
        <w:tab/>
        <w:t xml:space="preserve"> Contact</w:t>
      </w:r>
      <w:r>
        <w:rPr>
          <w:b/>
          <w:bCs/>
        </w:rPr>
        <w:t xml:space="preserve">: </w:t>
      </w:r>
      <w:r>
        <w:t>Bob Jacobson</w:t>
      </w:r>
      <w:r>
        <w:tab/>
      </w:r>
      <w:r w:rsidR="001C7AD8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="006404FD">
        <w:tab/>
      </w:r>
      <w:r w:rsidR="00594AE7">
        <w:tab/>
      </w:r>
      <w:r w:rsidR="00594AE7">
        <w:tab/>
      </w:r>
      <w:r w:rsidR="00594AE7">
        <w:tab/>
      </w:r>
      <w:r w:rsidR="00594AE7">
        <w:tab/>
      </w:r>
      <w:r w:rsidR="00594AE7">
        <w:tab/>
      </w:r>
      <w:r>
        <w:t>608-237-8111</w:t>
      </w:r>
      <w:r w:rsidR="00B43DF6">
        <w:br/>
      </w:r>
      <w:r w:rsidR="006404FD">
        <w:t xml:space="preserve">                                                                </w:t>
      </w:r>
      <w:hyperlink r:id="rId7" w:history="1">
        <w:r w:rsidR="006404FD" w:rsidRPr="004530DE">
          <w:rPr>
            <w:rStyle w:val="Hyperlink"/>
          </w:rPr>
          <w:t>bjacobson@wcblind.org</w:t>
        </w:r>
      </w:hyperlink>
      <w:r w:rsidR="004C6519">
        <w:rPr>
          <w:rStyle w:val="Hyperlink"/>
        </w:rPr>
        <w:br/>
      </w:r>
    </w:p>
    <w:p w14:paraId="2EFF5C44" w14:textId="0F0AB6BA" w:rsidR="00E23CB0" w:rsidRDefault="00594AE7" w:rsidP="00DF66E0">
      <w:pPr>
        <w:pStyle w:val="NormalWeb"/>
        <w:shd w:val="clear" w:color="auto" w:fill="FFFFFF"/>
        <w:spacing w:before="0" w:beforeAutospacing="0" w:after="360" w:afterAutospacing="0"/>
        <w:jc w:val="center"/>
        <w:rPr>
          <w:szCs w:val="28"/>
        </w:rPr>
      </w:pPr>
      <w:r>
        <w:rPr>
          <w:rFonts w:ascii="Verdana" w:hAnsi="Verdana"/>
          <w:b/>
          <w:bCs/>
          <w:sz w:val="28"/>
          <w:szCs w:val="28"/>
        </w:rPr>
        <w:t>WCBVI Statement on Transit Equity Day, Recognized Each Year on Feb. 4</w:t>
      </w:r>
    </w:p>
    <w:p w14:paraId="6D32D6C6" w14:textId="0708928F" w:rsidR="00E25E03" w:rsidRDefault="00827D1C" w:rsidP="00E25648">
      <w:pPr>
        <w:rPr>
          <w:szCs w:val="28"/>
        </w:rPr>
      </w:pPr>
      <w:r w:rsidRPr="00827D1C">
        <w:rPr>
          <w:szCs w:val="28"/>
        </w:rPr>
        <w:t xml:space="preserve">Transit Equity Day is a national day of action celebrated on civil rights hero Rosa Parks’ </w:t>
      </w:r>
      <w:r w:rsidR="00EC2219">
        <w:rPr>
          <w:szCs w:val="28"/>
        </w:rPr>
        <w:t xml:space="preserve">February 4 </w:t>
      </w:r>
      <w:r w:rsidRPr="00827D1C">
        <w:rPr>
          <w:szCs w:val="28"/>
        </w:rPr>
        <w:t>birthday each year</w:t>
      </w:r>
      <w:r w:rsidR="001A5830">
        <w:rPr>
          <w:szCs w:val="28"/>
        </w:rPr>
        <w:t>. Transit Equity Day is an opportunity</w:t>
      </w:r>
      <w:r w:rsidRPr="00827D1C">
        <w:rPr>
          <w:szCs w:val="28"/>
        </w:rPr>
        <w:t xml:space="preserve"> to promote the idea that public transit is a civil right for everybody.</w:t>
      </w:r>
    </w:p>
    <w:p w14:paraId="523823B7" w14:textId="740ECCBF" w:rsidR="00AE4475" w:rsidRDefault="00AE4475" w:rsidP="00E25648">
      <w:pPr>
        <w:rPr>
          <w:szCs w:val="28"/>
        </w:rPr>
      </w:pPr>
      <w:r>
        <w:rPr>
          <w:szCs w:val="28"/>
        </w:rPr>
        <w:t xml:space="preserve">It’s important to </w:t>
      </w:r>
      <w:r w:rsidR="006D76CB">
        <w:rPr>
          <w:szCs w:val="28"/>
        </w:rPr>
        <w:t xml:space="preserve">recognize that 31% of Wisconsin residents are nondrivers. This includes </w:t>
      </w:r>
      <w:r w:rsidR="00320965">
        <w:rPr>
          <w:szCs w:val="28"/>
        </w:rPr>
        <w:t>the estimated 10</w:t>
      </w:r>
      <w:r w:rsidR="00E4306F">
        <w:rPr>
          <w:szCs w:val="28"/>
        </w:rPr>
        <w:t>9</w:t>
      </w:r>
      <w:r w:rsidR="00320965">
        <w:rPr>
          <w:szCs w:val="28"/>
        </w:rPr>
        <w:t xml:space="preserve">,000 state residents living with vision loss—a </w:t>
      </w:r>
      <w:r w:rsidR="00286C19">
        <w:rPr>
          <w:szCs w:val="28"/>
        </w:rPr>
        <w:t>group</w:t>
      </w:r>
      <w:r w:rsidR="00320965">
        <w:rPr>
          <w:szCs w:val="28"/>
        </w:rPr>
        <w:t xml:space="preserve"> that is growing</w:t>
      </w:r>
      <w:r w:rsidR="009B55C8">
        <w:rPr>
          <w:szCs w:val="28"/>
        </w:rPr>
        <w:t xml:space="preserve"> rapidly as the population ages.</w:t>
      </w:r>
    </w:p>
    <w:p w14:paraId="3A6D6F56" w14:textId="3CDC23B8" w:rsidR="0070329F" w:rsidRDefault="00191528" w:rsidP="00E25648">
      <w:pPr>
        <w:rPr>
          <w:szCs w:val="28"/>
        </w:rPr>
      </w:pPr>
      <w:r>
        <w:rPr>
          <w:szCs w:val="28"/>
        </w:rPr>
        <w:t xml:space="preserve">Access to </w:t>
      </w:r>
      <w:r w:rsidR="00334F0D">
        <w:rPr>
          <w:szCs w:val="28"/>
        </w:rPr>
        <w:t xml:space="preserve">public </w:t>
      </w:r>
      <w:r>
        <w:rPr>
          <w:szCs w:val="28"/>
        </w:rPr>
        <w:t xml:space="preserve">transit is a critical issue for </w:t>
      </w:r>
      <w:r w:rsidR="002822AA">
        <w:rPr>
          <w:szCs w:val="28"/>
        </w:rPr>
        <w:t>everyone, b</w:t>
      </w:r>
      <w:r w:rsidR="004B4772">
        <w:rPr>
          <w:szCs w:val="28"/>
        </w:rPr>
        <w:t xml:space="preserve">ut for people with disabilities, including vision impairment, it can </w:t>
      </w:r>
      <w:r w:rsidR="00334F0D">
        <w:rPr>
          <w:szCs w:val="28"/>
        </w:rPr>
        <w:t xml:space="preserve">literally </w:t>
      </w:r>
      <w:r w:rsidR="004B4772">
        <w:rPr>
          <w:szCs w:val="28"/>
        </w:rPr>
        <w:t>be a matter of life and death.</w:t>
      </w:r>
      <w:r w:rsidR="006C7EF2">
        <w:rPr>
          <w:szCs w:val="28"/>
        </w:rPr>
        <w:t xml:space="preserve"> Yet transit systems in many parts of Wisconsin, especially</w:t>
      </w:r>
      <w:r w:rsidR="00A46DB7">
        <w:rPr>
          <w:szCs w:val="28"/>
        </w:rPr>
        <w:t xml:space="preserve"> rural areas, are woefully inadequate. This creates </w:t>
      </w:r>
      <w:r w:rsidR="00D15586">
        <w:rPr>
          <w:szCs w:val="28"/>
        </w:rPr>
        <w:t xml:space="preserve">significant </w:t>
      </w:r>
      <w:r w:rsidR="00A46DB7">
        <w:rPr>
          <w:szCs w:val="28"/>
        </w:rPr>
        <w:t xml:space="preserve">barriers to </w:t>
      </w:r>
      <w:r w:rsidR="003405A3">
        <w:rPr>
          <w:szCs w:val="28"/>
        </w:rPr>
        <w:t xml:space="preserve">such basic needs </w:t>
      </w:r>
      <w:r w:rsidR="0005351F">
        <w:rPr>
          <w:szCs w:val="28"/>
        </w:rPr>
        <w:t xml:space="preserve">as </w:t>
      </w:r>
      <w:r w:rsidR="00A46DB7">
        <w:rPr>
          <w:szCs w:val="28"/>
        </w:rPr>
        <w:t xml:space="preserve">employment, health care, </w:t>
      </w:r>
      <w:r w:rsidR="00F70CEF">
        <w:rPr>
          <w:szCs w:val="28"/>
        </w:rPr>
        <w:t>nutrition</w:t>
      </w:r>
      <w:r w:rsidR="0040792E">
        <w:rPr>
          <w:szCs w:val="28"/>
        </w:rPr>
        <w:t xml:space="preserve"> and social interaction.</w:t>
      </w:r>
    </w:p>
    <w:p w14:paraId="2F27B920" w14:textId="5350F970" w:rsidR="00E25E03" w:rsidRDefault="0040792E" w:rsidP="00E25648">
      <w:pPr>
        <w:rPr>
          <w:szCs w:val="28"/>
        </w:rPr>
      </w:pPr>
      <w:r>
        <w:rPr>
          <w:szCs w:val="28"/>
        </w:rPr>
        <w:t xml:space="preserve">This year on Transit Equity Day, we call on community leaders and elected officials to make </w:t>
      </w:r>
      <w:r w:rsidR="00D15586">
        <w:rPr>
          <w:szCs w:val="28"/>
        </w:rPr>
        <w:t xml:space="preserve">transit </w:t>
      </w:r>
      <w:r>
        <w:rPr>
          <w:szCs w:val="28"/>
        </w:rPr>
        <w:t xml:space="preserve">access </w:t>
      </w:r>
      <w:r w:rsidR="00A24214">
        <w:rPr>
          <w:szCs w:val="28"/>
        </w:rPr>
        <w:t xml:space="preserve">FOR ALL </w:t>
      </w:r>
      <w:r>
        <w:rPr>
          <w:szCs w:val="28"/>
        </w:rPr>
        <w:t>a top priority</w:t>
      </w:r>
      <w:r w:rsidR="00A24214">
        <w:rPr>
          <w:szCs w:val="28"/>
        </w:rPr>
        <w:t>.</w:t>
      </w:r>
    </w:p>
    <w:p w14:paraId="5F527028" w14:textId="1CC89DC1" w:rsidR="00645791" w:rsidRPr="00BC20D0" w:rsidRDefault="00F12834" w:rsidP="00645791">
      <w:pPr>
        <w:ind w:right="-180"/>
        <w:rPr>
          <w:b/>
          <w:bCs/>
        </w:rPr>
      </w:pPr>
      <w:r>
        <w:rPr>
          <w:b/>
          <w:bCs/>
        </w:rPr>
        <w:t xml:space="preserve">About the </w:t>
      </w:r>
      <w:r w:rsidR="00E25648">
        <w:rPr>
          <w:b/>
          <w:bCs/>
        </w:rPr>
        <w:t xml:space="preserve">Wisconsin </w:t>
      </w:r>
      <w:r>
        <w:rPr>
          <w:b/>
          <w:bCs/>
        </w:rPr>
        <w:t>Council</w:t>
      </w:r>
      <w:r w:rsidR="00E25648">
        <w:rPr>
          <w:b/>
          <w:bCs/>
        </w:rPr>
        <w:t xml:space="preserve"> of the Blind &amp; Visually Impaired</w:t>
      </w:r>
    </w:p>
    <w:p w14:paraId="78A59F72" w14:textId="2E88D7B0" w:rsidR="00645791" w:rsidRDefault="00645791" w:rsidP="00645791">
      <w:pPr>
        <w:ind w:right="-180"/>
        <w:rPr>
          <w:rFonts w:eastAsia="Times New Roman"/>
          <w:color w:val="000000" w:themeColor="text1"/>
        </w:rPr>
      </w:pPr>
      <w:r w:rsidRPr="5D237B4C">
        <w:rPr>
          <w:rFonts w:eastAsia="Times New Roman"/>
          <w:color w:val="000000" w:themeColor="text1"/>
        </w:rPr>
        <w:t xml:space="preserve">Founded in 1952, the Wisconsin Council of the Blind &amp; Visually Impaired promotes the dignity and empowerment of the people of Wisconsin living with vision loss through advocacy, education and vision services.  To learn more about the Council, visit </w:t>
      </w:r>
      <w:hyperlink r:id="rId8" w:history="1">
        <w:r w:rsidR="008B1D9A">
          <w:rPr>
            <w:rStyle w:val="Hyperlink"/>
            <w:rFonts w:eastAsia="Times New Roman"/>
          </w:rPr>
          <w:t>WC</w:t>
        </w:r>
        <w:r w:rsidR="00103D14">
          <w:rPr>
            <w:rStyle w:val="Hyperlink"/>
            <w:rFonts w:eastAsia="Times New Roman"/>
          </w:rPr>
          <w:t>B</w:t>
        </w:r>
        <w:r w:rsidR="008B1D9A">
          <w:rPr>
            <w:rStyle w:val="Hyperlink"/>
            <w:rFonts w:eastAsia="Times New Roman"/>
          </w:rPr>
          <w:t>lind.org</w:t>
        </w:r>
      </w:hyperlink>
      <w:r w:rsidRPr="5D237B4C">
        <w:rPr>
          <w:rFonts w:eastAsia="Times New Roman"/>
          <w:color w:val="000000" w:themeColor="text1"/>
        </w:rPr>
        <w:t xml:space="preserve">.  </w:t>
      </w:r>
    </w:p>
    <w:p w14:paraId="1BA18501" w14:textId="0EBDA4C4" w:rsidR="00727EA6" w:rsidRDefault="00727EA6" w:rsidP="00727EA6">
      <w:pPr>
        <w:ind w:right="-180"/>
        <w:jc w:val="center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###</w:t>
      </w:r>
    </w:p>
    <w:sectPr w:rsidR="00727EA6" w:rsidSect="00E25648">
      <w:pgSz w:w="12240" w:h="15840"/>
      <w:pgMar w:top="540" w:right="135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25"/>
    <w:rsid w:val="00051536"/>
    <w:rsid w:val="0005351F"/>
    <w:rsid w:val="000803E3"/>
    <w:rsid w:val="000C7988"/>
    <w:rsid w:val="00103AA5"/>
    <w:rsid w:val="00103D14"/>
    <w:rsid w:val="00185AE9"/>
    <w:rsid w:val="00191528"/>
    <w:rsid w:val="00192703"/>
    <w:rsid w:val="001A12A5"/>
    <w:rsid w:val="001A5830"/>
    <w:rsid w:val="001C7AD8"/>
    <w:rsid w:val="001F7181"/>
    <w:rsid w:val="00254662"/>
    <w:rsid w:val="002711B4"/>
    <w:rsid w:val="002822AA"/>
    <w:rsid w:val="00286C19"/>
    <w:rsid w:val="00320965"/>
    <w:rsid w:val="00334F0D"/>
    <w:rsid w:val="003405A3"/>
    <w:rsid w:val="0034631D"/>
    <w:rsid w:val="00375B9F"/>
    <w:rsid w:val="00396FAB"/>
    <w:rsid w:val="003A1E2D"/>
    <w:rsid w:val="003B351F"/>
    <w:rsid w:val="003C2F6B"/>
    <w:rsid w:val="0040792E"/>
    <w:rsid w:val="00431C14"/>
    <w:rsid w:val="0045436D"/>
    <w:rsid w:val="00484F9E"/>
    <w:rsid w:val="004B3830"/>
    <w:rsid w:val="004B4772"/>
    <w:rsid w:val="004C6519"/>
    <w:rsid w:val="00536C0A"/>
    <w:rsid w:val="00556069"/>
    <w:rsid w:val="00594AE7"/>
    <w:rsid w:val="005A5813"/>
    <w:rsid w:val="006404FD"/>
    <w:rsid w:val="00645791"/>
    <w:rsid w:val="006471E6"/>
    <w:rsid w:val="006C7EF2"/>
    <w:rsid w:val="006D76CB"/>
    <w:rsid w:val="0070329F"/>
    <w:rsid w:val="00727EA6"/>
    <w:rsid w:val="00764B7F"/>
    <w:rsid w:val="007705F6"/>
    <w:rsid w:val="00794E57"/>
    <w:rsid w:val="007D0039"/>
    <w:rsid w:val="008008C0"/>
    <w:rsid w:val="00807181"/>
    <w:rsid w:val="00827D1C"/>
    <w:rsid w:val="00832660"/>
    <w:rsid w:val="00840BD5"/>
    <w:rsid w:val="008B1D9A"/>
    <w:rsid w:val="008B56A5"/>
    <w:rsid w:val="008D6831"/>
    <w:rsid w:val="008E371B"/>
    <w:rsid w:val="00901833"/>
    <w:rsid w:val="00950245"/>
    <w:rsid w:val="0095338F"/>
    <w:rsid w:val="00966A01"/>
    <w:rsid w:val="009B4521"/>
    <w:rsid w:val="009B55C8"/>
    <w:rsid w:val="00A028B0"/>
    <w:rsid w:val="00A07F0B"/>
    <w:rsid w:val="00A24214"/>
    <w:rsid w:val="00A24B63"/>
    <w:rsid w:val="00A334A5"/>
    <w:rsid w:val="00A46DB7"/>
    <w:rsid w:val="00A743E1"/>
    <w:rsid w:val="00A8397E"/>
    <w:rsid w:val="00AB4384"/>
    <w:rsid w:val="00AC1E73"/>
    <w:rsid w:val="00AE4475"/>
    <w:rsid w:val="00AE630B"/>
    <w:rsid w:val="00AF7A25"/>
    <w:rsid w:val="00B43DF6"/>
    <w:rsid w:val="00BA0772"/>
    <w:rsid w:val="00BB2F0F"/>
    <w:rsid w:val="00BB36BA"/>
    <w:rsid w:val="00BB653C"/>
    <w:rsid w:val="00BC3DC5"/>
    <w:rsid w:val="00BC480A"/>
    <w:rsid w:val="00C41FE7"/>
    <w:rsid w:val="00C912F6"/>
    <w:rsid w:val="00CB7A63"/>
    <w:rsid w:val="00CD763A"/>
    <w:rsid w:val="00CF27F1"/>
    <w:rsid w:val="00D15586"/>
    <w:rsid w:val="00D20820"/>
    <w:rsid w:val="00D85A0E"/>
    <w:rsid w:val="00DF66E0"/>
    <w:rsid w:val="00E23CB0"/>
    <w:rsid w:val="00E25648"/>
    <w:rsid w:val="00E25E03"/>
    <w:rsid w:val="00E35EA7"/>
    <w:rsid w:val="00E4306F"/>
    <w:rsid w:val="00E4524E"/>
    <w:rsid w:val="00E63BFF"/>
    <w:rsid w:val="00E82360"/>
    <w:rsid w:val="00EC2219"/>
    <w:rsid w:val="00F12834"/>
    <w:rsid w:val="00F40CE3"/>
    <w:rsid w:val="00F70CEF"/>
    <w:rsid w:val="00F73DAE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0FB1"/>
  <w15:chartTrackingRefBased/>
  <w15:docId w15:val="{9108AF63-47FA-406F-9CEF-14753EDF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6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2F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4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F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blin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jacobson@wcbli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34419.7D4AED9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Jacobson</dc:creator>
  <cp:keywords/>
  <dc:description/>
  <cp:lastModifiedBy>Bob Jacobson</cp:lastModifiedBy>
  <cp:revision>33</cp:revision>
  <dcterms:created xsi:type="dcterms:W3CDTF">2023-01-26T17:09:00Z</dcterms:created>
  <dcterms:modified xsi:type="dcterms:W3CDTF">2023-01-26T19:06:00Z</dcterms:modified>
</cp:coreProperties>
</file>