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B80D" w14:textId="77777777" w:rsidR="00BF3812" w:rsidRPr="00F461B3" w:rsidRDefault="00BF3812" w:rsidP="00F461B3">
      <w:pPr>
        <w:ind w:left="-180" w:right="-274"/>
        <w:jc w:val="center"/>
        <w:rPr>
          <w:rFonts w:ascii="Verdana" w:hAnsi="Verdana" w:cs="Arial"/>
          <w:b/>
          <w:bCs/>
          <w:i w:val="0"/>
          <w:iCs/>
          <w:color w:val="000000" w:themeColor="text1"/>
          <w:sz w:val="28"/>
          <w:szCs w:val="28"/>
        </w:rPr>
      </w:pPr>
    </w:p>
    <w:p w14:paraId="6CA5DF28" w14:textId="4882BE63" w:rsidR="006C07F7" w:rsidRPr="00C439CB" w:rsidRDefault="0034534B" w:rsidP="00C439CB">
      <w:pPr>
        <w:pStyle w:val="Heading1"/>
        <w:jc w:val="center"/>
        <w:rPr>
          <w:rFonts w:ascii="Verdana" w:hAnsi="Verdana"/>
          <w:b/>
          <w:bCs/>
          <w:i w:val="0"/>
          <w:iCs/>
          <w:color w:val="auto"/>
        </w:rPr>
      </w:pPr>
      <w:r w:rsidRPr="00C439CB">
        <w:rPr>
          <w:rFonts w:ascii="Verdana" w:hAnsi="Verdana"/>
          <w:b/>
          <w:bCs/>
          <w:i w:val="0"/>
          <w:iCs/>
          <w:color w:val="auto"/>
        </w:rPr>
        <w:t>M</w:t>
      </w:r>
      <w:r w:rsidR="002524F8" w:rsidRPr="00C439CB">
        <w:rPr>
          <w:rFonts w:ascii="Verdana" w:hAnsi="Verdana"/>
          <w:b/>
          <w:bCs/>
          <w:i w:val="0"/>
          <w:iCs/>
          <w:color w:val="auto"/>
        </w:rPr>
        <w:t>UNICIPAL</w:t>
      </w:r>
      <w:r w:rsidRPr="00C439CB">
        <w:rPr>
          <w:rFonts w:ascii="Verdana" w:hAnsi="Verdana"/>
          <w:b/>
          <w:bCs/>
          <w:i w:val="0"/>
          <w:iCs/>
          <w:color w:val="auto"/>
        </w:rPr>
        <w:t xml:space="preserve"> PROCLAMATION</w:t>
      </w:r>
    </w:p>
    <w:p w14:paraId="326EED81" w14:textId="77777777" w:rsidR="006C07F7" w:rsidRPr="00F461B3" w:rsidRDefault="006C07F7" w:rsidP="00F461B3">
      <w:pPr>
        <w:ind w:left="-180" w:right="-274"/>
        <w:jc w:val="center"/>
        <w:rPr>
          <w:rFonts w:ascii="Verdana" w:hAnsi="Verdana" w:cs="Arial"/>
          <w:b/>
          <w:bCs/>
          <w:i w:val="0"/>
          <w:iCs/>
          <w:color w:val="000000" w:themeColor="text1"/>
          <w:sz w:val="28"/>
          <w:szCs w:val="28"/>
        </w:rPr>
      </w:pPr>
    </w:p>
    <w:p w14:paraId="046A3F72" w14:textId="77777777" w:rsidR="00F461B3" w:rsidRDefault="00F461B3" w:rsidP="00F461B3">
      <w:pPr>
        <w:tabs>
          <w:tab w:val="left" w:pos="-630"/>
        </w:tabs>
        <w:ind w:left="-180" w:right="-274" w:hanging="720"/>
        <w:jc w:val="left"/>
        <w:rPr>
          <w:rFonts w:ascii="Verdana" w:hAnsi="Verdana"/>
          <w:b/>
          <w:bCs/>
          <w:i w:val="0"/>
          <w:iCs/>
          <w:color w:val="000000" w:themeColor="text1"/>
          <w:sz w:val="28"/>
          <w:szCs w:val="28"/>
        </w:rPr>
      </w:pPr>
    </w:p>
    <w:p w14:paraId="5D9EDDAD" w14:textId="6665DA2B" w:rsidR="00C4198A" w:rsidRPr="00F461B3" w:rsidRDefault="00C4198A" w:rsidP="00F461B3">
      <w:pPr>
        <w:tabs>
          <w:tab w:val="left" w:pos="-630"/>
        </w:tabs>
        <w:ind w:left="-180" w:right="-274" w:hanging="720"/>
        <w:jc w:val="left"/>
        <w:rPr>
          <w:rFonts w:ascii="Verdana" w:hAnsi="Verdana"/>
          <w:i w:val="0"/>
          <w:iCs/>
          <w:color w:val="000000" w:themeColor="text1"/>
          <w:sz w:val="28"/>
          <w:szCs w:val="28"/>
        </w:rPr>
      </w:pPr>
      <w:r w:rsidRPr="00345807">
        <w:rPr>
          <w:rStyle w:val="Heading2Char"/>
        </w:rPr>
        <w:t>WHEREAS</w:t>
      </w:r>
      <w:r w:rsidRPr="00F461B3">
        <w:rPr>
          <w:rFonts w:ascii="Verdana" w:hAnsi="Verdana"/>
          <w:b/>
          <w:bCs/>
          <w:i w:val="0"/>
          <w:iCs/>
          <w:color w:val="000000" w:themeColor="text1"/>
          <w:sz w:val="28"/>
          <w:szCs w:val="28"/>
        </w:rPr>
        <w:t xml:space="preserve">, </w:t>
      </w:r>
      <w:r w:rsidR="000873AE">
        <w:rPr>
          <w:rFonts w:ascii="Verdana" w:hAnsi="Verdana"/>
          <w:b/>
          <w:bCs/>
          <w:i w:val="0"/>
          <w:iCs/>
          <w:color w:val="000000" w:themeColor="text1"/>
          <w:sz w:val="28"/>
          <w:szCs w:val="28"/>
        </w:rPr>
        <w:tab/>
      </w:r>
      <w:r w:rsidRPr="00F461B3">
        <w:rPr>
          <w:rFonts w:ascii="Verdana" w:hAnsi="Verdana"/>
          <w:i w:val="0"/>
          <w:iCs/>
          <w:color w:val="000000" w:themeColor="text1"/>
          <w:sz w:val="28"/>
          <w:szCs w:val="28"/>
        </w:rPr>
        <w:t>on October 6, 1964, the United States Congress designated October 15 of each year as White Cane Safety Day; and</w:t>
      </w:r>
      <w:r w:rsidRPr="00F461B3">
        <w:rPr>
          <w:rFonts w:ascii="Verdana" w:hAnsi="Verdana"/>
          <w:i w:val="0"/>
          <w:iCs/>
          <w:color w:val="000000" w:themeColor="text1"/>
          <w:sz w:val="28"/>
          <w:szCs w:val="28"/>
        </w:rPr>
        <w:br/>
      </w:r>
    </w:p>
    <w:p w14:paraId="649A3DF6" w14:textId="67992FE2" w:rsidR="0094031D" w:rsidRPr="00F461B3" w:rsidRDefault="00926227" w:rsidP="00F461B3">
      <w:pPr>
        <w:tabs>
          <w:tab w:val="left" w:pos="-630"/>
        </w:tabs>
        <w:ind w:left="-180" w:right="-274" w:hanging="720"/>
        <w:jc w:val="left"/>
        <w:rPr>
          <w:rFonts w:ascii="Verdana" w:hAnsi="Verdana" w:cs="Arial"/>
          <w:color w:val="000000" w:themeColor="text1"/>
          <w:sz w:val="28"/>
          <w:szCs w:val="28"/>
        </w:rPr>
      </w:pPr>
      <w:proofErr w:type="gramStart"/>
      <w:r w:rsidRPr="00345807">
        <w:rPr>
          <w:rStyle w:val="Heading2Char"/>
        </w:rPr>
        <w:t>WHEREAS</w:t>
      </w:r>
      <w:r w:rsidRPr="00F461B3">
        <w:rPr>
          <w:rFonts w:ascii="Verdana" w:hAnsi="Verdana"/>
          <w:b/>
          <w:bCs/>
          <w:iCs/>
          <w:color w:val="000000" w:themeColor="text1"/>
          <w:sz w:val="28"/>
          <w:szCs w:val="28"/>
        </w:rPr>
        <w:t>,</w:t>
      </w:r>
      <w:proofErr w:type="gramEnd"/>
      <w:r w:rsidR="00E3448A" w:rsidRPr="00F461B3">
        <w:rPr>
          <w:rFonts w:ascii="Verdana" w:hAnsi="Verdana"/>
          <w:i w:val="0"/>
          <w:iCs/>
          <w:color w:val="000000" w:themeColor="text1"/>
          <w:sz w:val="28"/>
          <w:szCs w:val="28"/>
        </w:rPr>
        <w:tab/>
      </w:r>
      <w:r w:rsidR="006A50CD" w:rsidRPr="00F461B3">
        <w:rPr>
          <w:rFonts w:ascii="Verdana" w:hAnsi="Verdana"/>
          <w:i w:val="0"/>
          <w:iCs/>
          <w:color w:val="000000" w:themeColor="text1"/>
          <w:sz w:val="28"/>
          <w:szCs w:val="28"/>
        </w:rPr>
        <w:t>blindness and severe visual impairment affect approximately 10</w:t>
      </w:r>
      <w:r w:rsidR="005362F7" w:rsidRPr="00F461B3">
        <w:rPr>
          <w:rFonts w:ascii="Verdana" w:hAnsi="Verdana"/>
          <w:i w:val="0"/>
          <w:iCs/>
          <w:color w:val="000000" w:themeColor="text1"/>
          <w:sz w:val="28"/>
          <w:szCs w:val="28"/>
        </w:rPr>
        <w:t>9</w:t>
      </w:r>
      <w:r w:rsidR="006A50CD" w:rsidRPr="00F461B3">
        <w:rPr>
          <w:rFonts w:ascii="Verdana" w:hAnsi="Verdana"/>
          <w:i w:val="0"/>
          <w:iCs/>
          <w:color w:val="000000" w:themeColor="text1"/>
          <w:sz w:val="28"/>
          <w:szCs w:val="28"/>
        </w:rPr>
        <w:t>,000 Wisconsin residents;</w:t>
      </w:r>
      <w:r w:rsidR="00576751" w:rsidRPr="00F461B3">
        <w:rPr>
          <w:rFonts w:ascii="Verdana" w:hAnsi="Verdana"/>
          <w:i w:val="0"/>
          <w:iCs/>
          <w:color w:val="000000" w:themeColor="text1"/>
          <w:sz w:val="28"/>
          <w:szCs w:val="28"/>
        </w:rPr>
        <w:t xml:space="preserve"> </w:t>
      </w:r>
      <w:r w:rsidR="006A50CD" w:rsidRPr="00F461B3">
        <w:rPr>
          <w:rFonts w:ascii="Verdana" w:hAnsi="Verdana"/>
          <w:i w:val="0"/>
          <w:iCs/>
          <w:color w:val="000000" w:themeColor="text1"/>
          <w:sz w:val="28"/>
          <w:szCs w:val="28"/>
        </w:rPr>
        <w:t>and</w:t>
      </w:r>
    </w:p>
    <w:p w14:paraId="0C47E6E1" w14:textId="77777777" w:rsidR="0094031D" w:rsidRPr="00F461B3" w:rsidRDefault="0094031D" w:rsidP="00F461B3">
      <w:pPr>
        <w:pStyle w:val="ListParagraph"/>
        <w:tabs>
          <w:tab w:val="left" w:pos="-630"/>
          <w:tab w:val="left" w:pos="1080"/>
          <w:tab w:val="left" w:pos="1170"/>
        </w:tabs>
        <w:spacing w:after="0"/>
        <w:ind w:left="-180" w:right="-274" w:hanging="720"/>
        <w:rPr>
          <w:rFonts w:ascii="Verdana" w:hAnsi="Verdana" w:cs="Arial"/>
          <w:color w:val="000000" w:themeColor="text1"/>
          <w:sz w:val="28"/>
          <w:szCs w:val="28"/>
        </w:rPr>
      </w:pPr>
    </w:p>
    <w:p w14:paraId="3D70F76B" w14:textId="77777777" w:rsidR="003C11CE" w:rsidRPr="00F461B3" w:rsidRDefault="0094031D" w:rsidP="00F461B3">
      <w:pPr>
        <w:pStyle w:val="ListParagraph"/>
        <w:tabs>
          <w:tab w:val="left" w:pos="-630"/>
        </w:tabs>
        <w:spacing w:after="0"/>
        <w:ind w:left="-180" w:right="-274" w:hanging="720"/>
        <w:rPr>
          <w:rFonts w:ascii="Verdana" w:eastAsia="Times New Roman" w:hAnsi="Verdana"/>
          <w:iCs/>
          <w:color w:val="000000" w:themeColor="text1"/>
          <w:sz w:val="28"/>
          <w:szCs w:val="28"/>
        </w:rPr>
      </w:pPr>
      <w:r w:rsidRPr="005A2DCD">
        <w:rPr>
          <w:rStyle w:val="Heading2Char"/>
          <w:i w:val="0"/>
          <w:iCs/>
        </w:rPr>
        <w:t>WHEREAS</w:t>
      </w:r>
      <w:r w:rsidRPr="00F461B3">
        <w:rPr>
          <w:rFonts w:ascii="Verdana" w:hAnsi="Verdana"/>
          <w:b/>
          <w:bCs/>
          <w:iCs/>
          <w:color w:val="000000" w:themeColor="text1"/>
          <w:sz w:val="28"/>
          <w:szCs w:val="28"/>
        </w:rPr>
        <w:t>,</w:t>
      </w:r>
      <w:r w:rsidR="00E3448A" w:rsidRPr="00F461B3">
        <w:rPr>
          <w:rFonts w:ascii="Verdana" w:hAnsi="Verdana"/>
          <w:b/>
          <w:bCs/>
          <w:iCs/>
          <w:color w:val="000000" w:themeColor="text1"/>
          <w:sz w:val="28"/>
          <w:szCs w:val="28"/>
        </w:rPr>
        <w:tab/>
      </w:r>
      <w:proofErr w:type="gramStart"/>
      <w:r w:rsidR="006A50CD" w:rsidRPr="00F461B3">
        <w:rPr>
          <w:rFonts w:ascii="Verdana" w:eastAsia="Times New Roman" w:hAnsi="Verdana"/>
          <w:iCs/>
          <w:color w:val="000000" w:themeColor="text1"/>
          <w:sz w:val="28"/>
          <w:szCs w:val="28"/>
        </w:rPr>
        <w:t>the majority of</w:t>
      </w:r>
      <w:proofErr w:type="gramEnd"/>
      <w:r w:rsidR="006A50CD" w:rsidRPr="00F461B3">
        <w:rPr>
          <w:rFonts w:ascii="Verdana" w:eastAsia="Times New Roman" w:hAnsi="Verdana"/>
          <w:iCs/>
          <w:color w:val="000000" w:themeColor="text1"/>
          <w:sz w:val="28"/>
          <w:szCs w:val="28"/>
        </w:rPr>
        <w:t xml:space="preserve"> these person use travel aids, such as a white cane or a service animal to get around public streets and sidewalks and places of public accommodation; and</w:t>
      </w:r>
      <w:r w:rsidR="00576751" w:rsidRPr="00F461B3">
        <w:rPr>
          <w:rFonts w:ascii="Verdana" w:eastAsia="Times New Roman" w:hAnsi="Verdana"/>
          <w:iCs/>
          <w:color w:val="000000" w:themeColor="text1"/>
          <w:sz w:val="28"/>
          <w:szCs w:val="28"/>
        </w:rPr>
        <w:t xml:space="preserve"> </w:t>
      </w:r>
    </w:p>
    <w:p w14:paraId="31D087C2" w14:textId="77777777" w:rsidR="00926227" w:rsidRPr="00F461B3" w:rsidRDefault="00926227" w:rsidP="00F461B3">
      <w:pPr>
        <w:tabs>
          <w:tab w:val="left" w:pos="-630"/>
        </w:tabs>
        <w:ind w:left="-180" w:right="-274" w:hanging="720"/>
        <w:jc w:val="left"/>
        <w:rPr>
          <w:rFonts w:ascii="Verdana" w:hAnsi="Verdana"/>
          <w:i w:val="0"/>
          <w:iCs/>
          <w:color w:val="000000" w:themeColor="text1"/>
          <w:sz w:val="28"/>
          <w:szCs w:val="28"/>
        </w:rPr>
      </w:pPr>
    </w:p>
    <w:p w14:paraId="27F4E6AF" w14:textId="77777777" w:rsidR="00926227" w:rsidRPr="00F461B3" w:rsidRDefault="00926227" w:rsidP="00F461B3">
      <w:pPr>
        <w:tabs>
          <w:tab w:val="left" w:pos="-630"/>
        </w:tabs>
        <w:ind w:left="-180" w:right="-274" w:hanging="720"/>
        <w:jc w:val="left"/>
        <w:rPr>
          <w:rFonts w:ascii="Verdana" w:hAnsi="Verdana"/>
          <w:i w:val="0"/>
          <w:iCs/>
          <w:color w:val="000000" w:themeColor="text1"/>
          <w:sz w:val="28"/>
          <w:szCs w:val="28"/>
        </w:rPr>
      </w:pPr>
      <w:proofErr w:type="gramStart"/>
      <w:r w:rsidRPr="005A2DCD">
        <w:rPr>
          <w:rStyle w:val="Heading2Char"/>
        </w:rPr>
        <w:t>WHEREAS</w:t>
      </w:r>
      <w:r w:rsidRPr="00F461B3">
        <w:rPr>
          <w:rFonts w:ascii="Verdana" w:hAnsi="Verdana"/>
          <w:i w:val="0"/>
          <w:iCs/>
          <w:color w:val="000000" w:themeColor="text1"/>
          <w:sz w:val="28"/>
          <w:szCs w:val="28"/>
        </w:rPr>
        <w:t>,</w:t>
      </w:r>
      <w:proofErr w:type="gramEnd"/>
      <w:r w:rsidR="00E3448A" w:rsidRPr="00F461B3">
        <w:rPr>
          <w:rFonts w:ascii="Verdana" w:hAnsi="Verdana"/>
          <w:i w:val="0"/>
          <w:iCs/>
          <w:color w:val="000000" w:themeColor="text1"/>
          <w:sz w:val="28"/>
          <w:szCs w:val="28"/>
        </w:rPr>
        <w:tab/>
      </w:r>
      <w:r w:rsidR="006A50CD" w:rsidRPr="00F461B3">
        <w:rPr>
          <w:rFonts w:ascii="Verdana" w:hAnsi="Verdana"/>
          <w:i w:val="0"/>
          <w:iCs/>
          <w:color w:val="000000" w:themeColor="text1"/>
          <w:sz w:val="28"/>
          <w:szCs w:val="28"/>
        </w:rPr>
        <w:t>these travel aids are universally recognized as symbols representing vision loss; and</w:t>
      </w:r>
      <w:r w:rsidRPr="00F461B3">
        <w:rPr>
          <w:rFonts w:ascii="Verdana" w:hAnsi="Verdana"/>
          <w:i w:val="0"/>
          <w:iCs/>
          <w:color w:val="000000" w:themeColor="text1"/>
          <w:sz w:val="28"/>
          <w:szCs w:val="28"/>
        </w:rPr>
        <w:t xml:space="preserve"> </w:t>
      </w:r>
    </w:p>
    <w:p w14:paraId="79428CCE" w14:textId="77777777" w:rsidR="003C11CE" w:rsidRPr="00F461B3" w:rsidRDefault="003C11CE" w:rsidP="00F461B3">
      <w:pPr>
        <w:tabs>
          <w:tab w:val="left" w:pos="-630"/>
        </w:tabs>
        <w:ind w:left="-180" w:right="-274" w:hanging="720"/>
        <w:jc w:val="left"/>
        <w:rPr>
          <w:rFonts w:ascii="Verdana" w:hAnsi="Verdana"/>
          <w:i w:val="0"/>
          <w:iCs/>
          <w:color w:val="000000" w:themeColor="text1"/>
          <w:sz w:val="28"/>
          <w:szCs w:val="28"/>
        </w:rPr>
      </w:pPr>
    </w:p>
    <w:p w14:paraId="33025084" w14:textId="1BEE368A" w:rsidR="00354FCD" w:rsidRPr="00F461B3" w:rsidRDefault="00926227" w:rsidP="00F461B3">
      <w:pPr>
        <w:tabs>
          <w:tab w:val="left" w:pos="-630"/>
        </w:tabs>
        <w:ind w:left="-180" w:right="-274" w:hanging="720"/>
        <w:jc w:val="left"/>
        <w:rPr>
          <w:rFonts w:ascii="Verdana" w:hAnsi="Verdana"/>
          <w:i w:val="0"/>
          <w:iCs/>
          <w:color w:val="000000" w:themeColor="text1"/>
          <w:sz w:val="28"/>
          <w:szCs w:val="28"/>
        </w:rPr>
      </w:pPr>
      <w:proofErr w:type="gramStart"/>
      <w:r w:rsidRPr="005A2DCD">
        <w:rPr>
          <w:rStyle w:val="Heading2Char"/>
        </w:rPr>
        <w:t>WHEREAS</w:t>
      </w:r>
      <w:r w:rsidRPr="00F461B3">
        <w:rPr>
          <w:rFonts w:ascii="Verdana" w:hAnsi="Verdana"/>
          <w:b/>
          <w:bCs/>
          <w:i w:val="0"/>
          <w:iCs/>
          <w:color w:val="000000" w:themeColor="text1"/>
          <w:sz w:val="28"/>
          <w:szCs w:val="28"/>
        </w:rPr>
        <w:t>,</w:t>
      </w:r>
      <w:proofErr w:type="gramEnd"/>
      <w:r w:rsidR="00E3448A" w:rsidRPr="00F461B3">
        <w:rPr>
          <w:rFonts w:ascii="Verdana" w:hAnsi="Verdana"/>
          <w:b/>
          <w:bCs/>
          <w:i w:val="0"/>
          <w:iCs/>
          <w:color w:val="000000" w:themeColor="text1"/>
          <w:sz w:val="28"/>
          <w:szCs w:val="28"/>
        </w:rPr>
        <w:tab/>
      </w:r>
      <w:r w:rsidR="006A50CD" w:rsidRPr="00F461B3">
        <w:rPr>
          <w:rFonts w:ascii="Verdana" w:hAnsi="Verdana"/>
          <w:i w:val="0"/>
          <w:iCs/>
          <w:color w:val="000000" w:themeColor="text1"/>
          <w:sz w:val="28"/>
          <w:szCs w:val="28"/>
        </w:rPr>
        <w:t>Wisconsin's White Cane Law requires that motorists come to a full stop before approaching closer than 10 feet to a pedestrian who is using a white cane or service animal</w:t>
      </w:r>
      <w:r w:rsidR="00E53728" w:rsidRPr="00F461B3">
        <w:rPr>
          <w:rFonts w:ascii="Verdana" w:hAnsi="Verdana"/>
          <w:i w:val="0"/>
          <w:iCs/>
          <w:color w:val="000000" w:themeColor="text1"/>
          <w:sz w:val="28"/>
          <w:szCs w:val="28"/>
        </w:rPr>
        <w:t>; and</w:t>
      </w:r>
    </w:p>
    <w:p w14:paraId="3E26146F" w14:textId="77777777" w:rsidR="00354FCD" w:rsidRPr="00F461B3" w:rsidRDefault="00354FCD" w:rsidP="00F461B3">
      <w:pPr>
        <w:tabs>
          <w:tab w:val="left" w:pos="-630"/>
        </w:tabs>
        <w:ind w:left="-180" w:right="-274" w:hanging="720"/>
        <w:jc w:val="left"/>
        <w:rPr>
          <w:rFonts w:ascii="Verdana" w:hAnsi="Verdana"/>
          <w:i w:val="0"/>
          <w:iCs/>
          <w:color w:val="000000" w:themeColor="text1"/>
          <w:sz w:val="28"/>
          <w:szCs w:val="28"/>
          <w:bdr w:val="none" w:sz="0" w:space="0" w:color="auto" w:frame="1"/>
        </w:rPr>
      </w:pPr>
    </w:p>
    <w:p w14:paraId="66DA43BD" w14:textId="6756DBC9" w:rsidR="003C2E39" w:rsidRPr="00F461B3" w:rsidRDefault="00354FCD" w:rsidP="00F461B3">
      <w:pPr>
        <w:tabs>
          <w:tab w:val="left" w:pos="-630"/>
        </w:tabs>
        <w:ind w:left="-180" w:right="-274" w:hanging="720"/>
        <w:jc w:val="left"/>
        <w:rPr>
          <w:rFonts w:ascii="Verdana" w:hAnsi="Verdana"/>
          <w:i w:val="0"/>
          <w:color w:val="000000" w:themeColor="text1"/>
          <w:sz w:val="28"/>
          <w:szCs w:val="28"/>
          <w:bdr w:val="none" w:sz="0" w:space="0" w:color="auto" w:frame="1"/>
        </w:rPr>
      </w:pPr>
      <w:proofErr w:type="gramStart"/>
      <w:r w:rsidRPr="005A2DCD">
        <w:rPr>
          <w:rStyle w:val="Heading2Char"/>
        </w:rPr>
        <w:t>WHEREAS</w:t>
      </w:r>
      <w:r w:rsidRPr="00F461B3">
        <w:rPr>
          <w:rFonts w:ascii="Verdana" w:hAnsi="Verdana"/>
          <w:b/>
          <w:i w:val="0"/>
          <w:color w:val="000000" w:themeColor="text1"/>
          <w:sz w:val="28"/>
          <w:szCs w:val="28"/>
          <w:bdr w:val="none" w:sz="0" w:space="0" w:color="auto" w:frame="1"/>
        </w:rPr>
        <w:t>,</w:t>
      </w:r>
      <w:proofErr w:type="gramEnd"/>
      <w:r w:rsidRPr="00F461B3">
        <w:rPr>
          <w:rFonts w:ascii="Verdana" w:hAnsi="Verdana"/>
          <w:color w:val="000000" w:themeColor="text1"/>
          <w:sz w:val="28"/>
          <w:szCs w:val="28"/>
          <w:bdr w:val="none" w:sz="0" w:space="0" w:color="auto" w:frame="1"/>
        </w:rPr>
        <w:tab/>
      </w:r>
      <w:r w:rsidR="00E73D16" w:rsidRPr="00F461B3">
        <w:rPr>
          <w:rFonts w:ascii="Verdana" w:hAnsi="Verdana"/>
          <w:i w:val="0"/>
          <w:color w:val="000000" w:themeColor="text1"/>
          <w:sz w:val="28"/>
          <w:szCs w:val="28"/>
          <w:bdr w:val="none" w:sz="0" w:space="0" w:color="auto" w:frame="1"/>
        </w:rPr>
        <w:t>Greater awareness of the White Cane Law leads to safer, more attentive driving in general, enhancing the safety of all pedestrians, including children, elders and people with disabilities</w:t>
      </w:r>
      <w:r w:rsidR="005032AC" w:rsidRPr="00F461B3">
        <w:rPr>
          <w:rFonts w:ascii="Verdana" w:hAnsi="Verdana"/>
          <w:i w:val="0"/>
          <w:color w:val="000000" w:themeColor="text1"/>
          <w:sz w:val="28"/>
          <w:szCs w:val="28"/>
          <w:bdr w:val="none" w:sz="0" w:space="0" w:color="auto" w:frame="1"/>
        </w:rPr>
        <w:t xml:space="preserve">; </w:t>
      </w:r>
      <w:r w:rsidR="00F461B3">
        <w:rPr>
          <w:rFonts w:ascii="Verdana" w:hAnsi="Verdana"/>
          <w:i w:val="0"/>
          <w:color w:val="000000" w:themeColor="text1"/>
          <w:sz w:val="28"/>
          <w:szCs w:val="28"/>
          <w:bdr w:val="none" w:sz="0" w:space="0" w:color="auto" w:frame="1"/>
        </w:rPr>
        <w:t>and</w:t>
      </w:r>
    </w:p>
    <w:p w14:paraId="6BA261D5" w14:textId="77777777" w:rsidR="005362F7" w:rsidRPr="00F461B3" w:rsidRDefault="005362F7" w:rsidP="00F461B3">
      <w:pPr>
        <w:tabs>
          <w:tab w:val="left" w:pos="-630"/>
        </w:tabs>
        <w:ind w:left="-180" w:right="-274" w:hanging="720"/>
        <w:jc w:val="left"/>
        <w:rPr>
          <w:rFonts w:ascii="Verdana" w:hAnsi="Verdana"/>
          <w:i w:val="0"/>
          <w:color w:val="000000" w:themeColor="text1"/>
          <w:sz w:val="28"/>
          <w:szCs w:val="28"/>
          <w:bdr w:val="none" w:sz="0" w:space="0" w:color="auto" w:frame="1"/>
        </w:rPr>
      </w:pPr>
    </w:p>
    <w:p w14:paraId="63E2A261" w14:textId="6C6F9369" w:rsidR="005362F7" w:rsidRPr="00F461B3" w:rsidRDefault="005032AC" w:rsidP="00F461B3">
      <w:pPr>
        <w:tabs>
          <w:tab w:val="left" w:pos="-630"/>
        </w:tabs>
        <w:ind w:left="-180" w:right="-274" w:hanging="720"/>
        <w:jc w:val="left"/>
        <w:rPr>
          <w:rFonts w:ascii="Verdana" w:hAnsi="Verdana"/>
          <w:i w:val="0"/>
          <w:color w:val="000000" w:themeColor="text1"/>
          <w:sz w:val="28"/>
          <w:szCs w:val="28"/>
          <w:bdr w:val="none" w:sz="0" w:space="0" w:color="auto" w:frame="1"/>
        </w:rPr>
      </w:pPr>
      <w:proofErr w:type="gramStart"/>
      <w:r w:rsidRPr="005A2DCD">
        <w:rPr>
          <w:rStyle w:val="Heading2Char"/>
        </w:rPr>
        <w:t>WHEREAS</w:t>
      </w:r>
      <w:r w:rsidRPr="00F461B3">
        <w:rPr>
          <w:rFonts w:ascii="Verdana" w:hAnsi="Verdana"/>
          <w:b/>
          <w:bCs/>
          <w:i w:val="0"/>
          <w:color w:val="000000" w:themeColor="text1"/>
          <w:sz w:val="28"/>
          <w:szCs w:val="28"/>
          <w:bdr w:val="none" w:sz="0" w:space="0" w:color="auto" w:frame="1"/>
        </w:rPr>
        <w:t>,</w:t>
      </w:r>
      <w:proofErr w:type="gramEnd"/>
      <w:r w:rsidRPr="00F461B3">
        <w:rPr>
          <w:rFonts w:ascii="Verdana" w:hAnsi="Verdana"/>
          <w:b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0873AE">
        <w:rPr>
          <w:rFonts w:ascii="Verdana" w:hAnsi="Verdana"/>
          <w:b/>
          <w:bCs/>
          <w:i w:val="0"/>
          <w:color w:val="000000" w:themeColor="text1"/>
          <w:sz w:val="28"/>
          <w:szCs w:val="28"/>
          <w:bdr w:val="none" w:sz="0" w:space="0" w:color="auto" w:frame="1"/>
        </w:rPr>
        <w:tab/>
      </w:r>
      <w:r w:rsidR="004141DA" w:rsidRPr="00F461B3">
        <w:rPr>
          <w:rFonts w:ascii="Verdana" w:hAnsi="Verdana"/>
          <w:i w:val="0"/>
          <w:color w:val="000000" w:themeColor="text1"/>
          <w:sz w:val="28"/>
          <w:szCs w:val="28"/>
          <w:bdr w:val="none" w:sz="0" w:space="0" w:color="auto" w:frame="1"/>
        </w:rPr>
        <w:t>communities have the opportunity to implement many proven features to enhance the safety of all pedestrians, including sidewalks, accessible pedestrian signals</w:t>
      </w:r>
      <w:r w:rsidR="000F3D5F" w:rsidRPr="00F461B3">
        <w:rPr>
          <w:rFonts w:ascii="Verdana" w:hAnsi="Verdana"/>
          <w:i w:val="0"/>
          <w:color w:val="000000" w:themeColor="text1"/>
          <w:sz w:val="28"/>
          <w:szCs w:val="28"/>
          <w:bdr w:val="none" w:sz="0" w:space="0" w:color="auto" w:frame="1"/>
        </w:rPr>
        <w:t xml:space="preserve"> and curb ramps.</w:t>
      </w:r>
    </w:p>
    <w:p w14:paraId="7C691E02" w14:textId="77777777" w:rsidR="003C2E39" w:rsidRPr="00F461B3" w:rsidRDefault="003C2E39" w:rsidP="00F461B3">
      <w:pPr>
        <w:tabs>
          <w:tab w:val="left" w:pos="-630"/>
        </w:tabs>
        <w:ind w:left="-180" w:right="-274" w:hanging="720"/>
        <w:jc w:val="left"/>
        <w:rPr>
          <w:rFonts w:ascii="Verdana" w:hAnsi="Verdana"/>
          <w:b/>
          <w:i w:val="0"/>
          <w:iCs/>
          <w:color w:val="000000" w:themeColor="text1"/>
          <w:sz w:val="28"/>
          <w:szCs w:val="28"/>
          <w:bdr w:val="none" w:sz="0" w:space="0" w:color="auto" w:frame="1"/>
        </w:rPr>
      </w:pPr>
    </w:p>
    <w:p w14:paraId="5BEFDE9D" w14:textId="7F9C19C5" w:rsidR="009A1617" w:rsidRPr="00F461B3" w:rsidRDefault="00354FCD" w:rsidP="00F461B3">
      <w:pPr>
        <w:tabs>
          <w:tab w:val="left" w:pos="-630"/>
        </w:tabs>
        <w:ind w:left="-180" w:right="-274" w:hanging="720"/>
        <w:jc w:val="left"/>
        <w:rPr>
          <w:rFonts w:ascii="Verdana" w:hAnsi="Verdana"/>
          <w:i w:val="0"/>
          <w:iCs/>
          <w:color w:val="000000" w:themeColor="text1"/>
          <w:sz w:val="28"/>
          <w:szCs w:val="28"/>
        </w:rPr>
      </w:pPr>
      <w:r w:rsidRPr="00132992">
        <w:rPr>
          <w:rStyle w:val="Heading2Char"/>
        </w:rPr>
        <w:t>NOW, THEREFORE BE IT RESOLVED</w:t>
      </w:r>
      <w:r w:rsidRPr="00F461B3">
        <w:rPr>
          <w:rFonts w:ascii="Verdana" w:hAnsi="Verdana"/>
          <w:i w:val="0"/>
          <w:color w:val="000000" w:themeColor="text1"/>
          <w:sz w:val="28"/>
          <w:szCs w:val="28"/>
          <w:bdr w:val="none" w:sz="0" w:space="0" w:color="auto" w:frame="1"/>
        </w:rPr>
        <w:t xml:space="preserve"> that, I, </w:t>
      </w:r>
      <w:r w:rsidR="000B23B1" w:rsidRPr="00F461B3">
        <w:rPr>
          <w:rFonts w:ascii="Verdana" w:hAnsi="Verdana"/>
          <w:i w:val="0"/>
          <w:color w:val="000000" w:themeColor="text1"/>
          <w:sz w:val="28"/>
          <w:szCs w:val="28"/>
          <w:bdr w:val="none" w:sz="0" w:space="0" w:color="auto" w:frame="1"/>
        </w:rPr>
        <w:t>Mayor</w:t>
      </w:r>
      <w:r w:rsidR="002524F8" w:rsidRPr="00F461B3">
        <w:rPr>
          <w:rFonts w:ascii="Verdana" w:hAnsi="Verdana"/>
          <w:i w:val="0"/>
          <w:color w:val="000000" w:themeColor="text1"/>
          <w:sz w:val="28"/>
          <w:szCs w:val="28"/>
          <w:bdr w:val="none" w:sz="0" w:space="0" w:color="auto" w:frame="1"/>
        </w:rPr>
        <w:t>/Village President</w:t>
      </w:r>
      <w:r w:rsidR="000B23B1" w:rsidRPr="00F461B3">
        <w:rPr>
          <w:rFonts w:ascii="Verdana" w:hAnsi="Verdana"/>
          <w:i w:val="0"/>
          <w:color w:val="000000" w:themeColor="text1"/>
          <w:sz w:val="28"/>
          <w:szCs w:val="28"/>
          <w:bdr w:val="none" w:sz="0" w:space="0" w:color="auto" w:frame="1"/>
        </w:rPr>
        <w:t xml:space="preserve"> (NAME</w:t>
      </w:r>
      <w:r w:rsidR="003C2E39" w:rsidRPr="00F461B3">
        <w:rPr>
          <w:rFonts w:ascii="Verdana" w:hAnsi="Verdana"/>
          <w:i w:val="0"/>
          <w:color w:val="000000" w:themeColor="text1"/>
          <w:sz w:val="28"/>
          <w:szCs w:val="28"/>
          <w:bdr w:val="none" w:sz="0" w:space="0" w:color="auto" w:frame="1"/>
        </w:rPr>
        <w:t>)</w:t>
      </w:r>
      <w:r w:rsidRPr="00F461B3">
        <w:rPr>
          <w:rFonts w:ascii="Verdana" w:hAnsi="Verdana"/>
          <w:i w:val="0"/>
          <w:color w:val="000000" w:themeColor="text1"/>
          <w:sz w:val="28"/>
          <w:szCs w:val="28"/>
          <w:bdr w:val="none" w:sz="0" w:space="0" w:color="auto" w:frame="1"/>
        </w:rPr>
        <w:t xml:space="preserve">, on behalf of the residents of </w:t>
      </w:r>
      <w:r w:rsidR="00DA31B2" w:rsidRPr="00F461B3">
        <w:rPr>
          <w:rFonts w:ascii="Verdana" w:hAnsi="Verdana"/>
          <w:i w:val="0"/>
          <w:color w:val="000000" w:themeColor="text1"/>
          <w:sz w:val="28"/>
          <w:szCs w:val="28"/>
          <w:bdr w:val="none" w:sz="0" w:space="0" w:color="auto" w:frame="1"/>
        </w:rPr>
        <w:t>(CITY/VILLAGE)</w:t>
      </w:r>
      <w:r w:rsidRPr="00F461B3">
        <w:rPr>
          <w:rFonts w:ascii="Verdana" w:hAnsi="Verdana"/>
          <w:i w:val="0"/>
          <w:color w:val="000000" w:themeColor="text1"/>
          <w:sz w:val="28"/>
          <w:szCs w:val="28"/>
          <w:bdr w:val="none" w:sz="0" w:space="0" w:color="auto" w:frame="1"/>
        </w:rPr>
        <w:t xml:space="preserve"> do hereby proclaim</w:t>
      </w:r>
      <w:r w:rsidR="0061236E" w:rsidRPr="00F461B3">
        <w:rPr>
          <w:rFonts w:ascii="Verdana" w:hAnsi="Verdana"/>
          <w:i w:val="0"/>
          <w:color w:val="000000" w:themeColor="text1"/>
          <w:sz w:val="28"/>
          <w:szCs w:val="28"/>
          <w:bdr w:val="none" w:sz="0" w:space="0" w:color="auto" w:frame="1"/>
        </w:rPr>
        <w:t xml:space="preserve"> (DAY)</w:t>
      </w:r>
      <w:r w:rsidRPr="00F461B3">
        <w:rPr>
          <w:rFonts w:ascii="Verdana" w:hAnsi="Verdana"/>
          <w:i w:val="0"/>
          <w:color w:val="000000" w:themeColor="text1"/>
          <w:sz w:val="28"/>
          <w:szCs w:val="28"/>
          <w:bdr w:val="none" w:sz="0" w:space="0" w:color="auto" w:frame="1"/>
        </w:rPr>
        <w:t xml:space="preserve">, October 15, </w:t>
      </w:r>
      <w:r w:rsidR="0061236E" w:rsidRPr="00F461B3">
        <w:rPr>
          <w:rFonts w:ascii="Verdana" w:hAnsi="Verdana"/>
          <w:i w:val="0"/>
          <w:color w:val="000000" w:themeColor="text1"/>
          <w:sz w:val="28"/>
          <w:szCs w:val="28"/>
          <w:bdr w:val="none" w:sz="0" w:space="0" w:color="auto" w:frame="1"/>
        </w:rPr>
        <w:t>(YEAR)</w:t>
      </w:r>
      <w:r w:rsidRPr="00F461B3">
        <w:rPr>
          <w:rFonts w:ascii="Verdana" w:hAnsi="Verdana"/>
          <w:i w:val="0"/>
          <w:color w:val="000000" w:themeColor="text1"/>
          <w:sz w:val="28"/>
          <w:szCs w:val="28"/>
          <w:bdr w:val="none" w:sz="0" w:space="0" w:color="auto" w:frame="1"/>
        </w:rPr>
        <w:t xml:space="preserve"> as</w:t>
      </w:r>
      <w:r w:rsidR="000F3D5F" w:rsidRPr="00F461B3">
        <w:rPr>
          <w:rFonts w:ascii="Verdana" w:hAnsi="Verdana"/>
          <w:i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F461B3">
        <w:rPr>
          <w:rFonts w:ascii="Verdana" w:hAnsi="Verdana"/>
          <w:b/>
          <w:color w:val="000000" w:themeColor="text1"/>
          <w:sz w:val="28"/>
          <w:szCs w:val="28"/>
          <w:bdr w:val="none" w:sz="0" w:space="0" w:color="auto" w:frame="1"/>
        </w:rPr>
        <w:t>WHITE CANE SAFETY DAY</w:t>
      </w:r>
      <w:r w:rsidR="000F3D5F" w:rsidRPr="00F461B3">
        <w:rPr>
          <w:rFonts w:ascii="Verdana" w:hAnsi="Verdana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F461B3">
        <w:rPr>
          <w:rFonts w:ascii="Verdana" w:hAnsi="Verdana"/>
          <w:color w:val="000000" w:themeColor="text1"/>
          <w:sz w:val="28"/>
          <w:szCs w:val="28"/>
          <w:bdr w:val="none" w:sz="0" w:space="0" w:color="auto" w:frame="1"/>
        </w:rPr>
        <w:t xml:space="preserve">in </w:t>
      </w:r>
      <w:r w:rsidR="00DA31B2" w:rsidRPr="00F461B3">
        <w:rPr>
          <w:rFonts w:ascii="Verdana" w:hAnsi="Verdana"/>
          <w:color w:val="000000" w:themeColor="text1"/>
          <w:sz w:val="28"/>
          <w:szCs w:val="28"/>
          <w:bdr w:val="none" w:sz="0" w:space="0" w:color="auto" w:frame="1"/>
        </w:rPr>
        <w:t>(CITY/VILLAGE)</w:t>
      </w:r>
      <w:r w:rsidRPr="00F461B3">
        <w:rPr>
          <w:rFonts w:ascii="Verdana" w:hAnsi="Verdana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461B3">
        <w:rPr>
          <w:rFonts w:ascii="Verdana" w:hAnsi="Verdana"/>
          <w:color w:val="000000" w:themeColor="text1"/>
          <w:sz w:val="28"/>
          <w:szCs w:val="28"/>
          <w:bdr w:val="none" w:sz="0" w:space="0" w:color="auto" w:frame="1"/>
        </w:rPr>
        <w:t>and also</w:t>
      </w:r>
      <w:proofErr w:type="gramEnd"/>
      <w:r w:rsidRPr="00F461B3">
        <w:rPr>
          <w:rFonts w:ascii="Verdana" w:hAnsi="Verdana"/>
          <w:color w:val="000000" w:themeColor="text1"/>
          <w:sz w:val="28"/>
          <w:szCs w:val="28"/>
          <w:bdr w:val="none" w:sz="0" w:space="0" w:color="auto" w:frame="1"/>
        </w:rPr>
        <w:t xml:space="preserve"> acknowledge the importance of pedestrian safety year-round.</w:t>
      </w:r>
    </w:p>
    <w:p w14:paraId="57D5D4B6" w14:textId="77777777" w:rsidR="00FC34BB" w:rsidRDefault="00FC34BB" w:rsidP="00F461B3">
      <w:pPr>
        <w:ind w:left="-180" w:right="-274"/>
        <w:rPr>
          <w:rFonts w:ascii="Verdana" w:hAnsi="Verdana" w:cs="Arial"/>
          <w:b/>
          <w:bCs/>
          <w:i w:val="0"/>
          <w:iCs/>
          <w:color w:val="000000" w:themeColor="text1"/>
          <w:sz w:val="28"/>
          <w:szCs w:val="28"/>
        </w:rPr>
      </w:pPr>
    </w:p>
    <w:p w14:paraId="3B7E2C03" w14:textId="77777777" w:rsidR="00F461B3" w:rsidRPr="00F461B3" w:rsidRDefault="00F461B3" w:rsidP="00F461B3">
      <w:pPr>
        <w:ind w:left="-180" w:right="-274"/>
        <w:rPr>
          <w:rFonts w:ascii="Verdana" w:hAnsi="Verdana" w:cs="Arial"/>
          <w:b/>
          <w:bCs/>
          <w:i w:val="0"/>
          <w:iCs/>
          <w:color w:val="000000" w:themeColor="text1"/>
          <w:sz w:val="28"/>
          <w:szCs w:val="28"/>
        </w:rPr>
      </w:pPr>
    </w:p>
    <w:p w14:paraId="60B7C968" w14:textId="1FD571C9" w:rsidR="0034534B" w:rsidRPr="00F461B3" w:rsidRDefault="0061236E" w:rsidP="00F461B3">
      <w:pPr>
        <w:ind w:left="4050" w:right="-274"/>
        <w:rPr>
          <w:rFonts w:ascii="Verdana" w:hAnsi="Verdana" w:cs="Arial"/>
          <w:b/>
          <w:bCs/>
          <w:i w:val="0"/>
          <w:iCs/>
          <w:color w:val="000000" w:themeColor="text1"/>
          <w:sz w:val="28"/>
          <w:szCs w:val="28"/>
        </w:rPr>
      </w:pPr>
      <w:r w:rsidRPr="00F461B3">
        <w:rPr>
          <w:rFonts w:ascii="Verdana" w:hAnsi="Verdana" w:cs="Arial"/>
          <w:b/>
          <w:bCs/>
          <w:i w:val="0"/>
          <w:iCs/>
          <w:color w:val="000000" w:themeColor="text1"/>
          <w:sz w:val="28"/>
          <w:szCs w:val="28"/>
        </w:rPr>
        <w:t>(</w:t>
      </w:r>
      <w:r w:rsidR="0034534B" w:rsidRPr="00F461B3">
        <w:rPr>
          <w:rFonts w:ascii="Verdana" w:hAnsi="Verdana" w:cs="Arial"/>
          <w:b/>
          <w:bCs/>
          <w:i w:val="0"/>
          <w:iCs/>
          <w:color w:val="000000" w:themeColor="text1"/>
          <w:sz w:val="28"/>
          <w:szCs w:val="28"/>
        </w:rPr>
        <w:t>M</w:t>
      </w:r>
      <w:r w:rsidRPr="00F461B3">
        <w:rPr>
          <w:rFonts w:ascii="Verdana" w:hAnsi="Verdana" w:cs="Arial"/>
          <w:b/>
          <w:bCs/>
          <w:i w:val="0"/>
          <w:iCs/>
          <w:color w:val="000000" w:themeColor="text1"/>
          <w:sz w:val="28"/>
          <w:szCs w:val="28"/>
        </w:rPr>
        <w:t>AYOR</w:t>
      </w:r>
      <w:r w:rsidR="002524F8" w:rsidRPr="00F461B3">
        <w:rPr>
          <w:rFonts w:ascii="Verdana" w:hAnsi="Verdana" w:cs="Arial"/>
          <w:b/>
          <w:bCs/>
          <w:i w:val="0"/>
          <w:iCs/>
          <w:color w:val="000000" w:themeColor="text1"/>
          <w:sz w:val="28"/>
          <w:szCs w:val="28"/>
        </w:rPr>
        <w:t>/V</w:t>
      </w:r>
      <w:r w:rsidRPr="00F461B3">
        <w:rPr>
          <w:rFonts w:ascii="Verdana" w:hAnsi="Verdana" w:cs="Arial"/>
          <w:b/>
          <w:bCs/>
          <w:i w:val="0"/>
          <w:iCs/>
          <w:color w:val="000000" w:themeColor="text1"/>
          <w:sz w:val="28"/>
          <w:szCs w:val="28"/>
        </w:rPr>
        <w:t xml:space="preserve">ILLAGE </w:t>
      </w:r>
      <w:r w:rsidR="002524F8" w:rsidRPr="00F461B3">
        <w:rPr>
          <w:rFonts w:ascii="Verdana" w:hAnsi="Verdana" w:cs="Arial"/>
          <w:b/>
          <w:bCs/>
          <w:i w:val="0"/>
          <w:iCs/>
          <w:color w:val="000000" w:themeColor="text1"/>
          <w:sz w:val="28"/>
          <w:szCs w:val="28"/>
        </w:rPr>
        <w:t>P</w:t>
      </w:r>
      <w:r w:rsidRPr="00F461B3">
        <w:rPr>
          <w:rFonts w:ascii="Verdana" w:hAnsi="Verdana" w:cs="Arial"/>
          <w:b/>
          <w:bCs/>
          <w:i w:val="0"/>
          <w:iCs/>
          <w:color w:val="000000" w:themeColor="text1"/>
          <w:sz w:val="28"/>
          <w:szCs w:val="28"/>
        </w:rPr>
        <w:t>RESIDENT)</w:t>
      </w:r>
      <w:r w:rsidR="0034534B" w:rsidRPr="00F461B3">
        <w:rPr>
          <w:rFonts w:ascii="Verdana" w:hAnsi="Verdana" w:cs="Arial"/>
          <w:b/>
          <w:bCs/>
          <w:i w:val="0"/>
          <w:iCs/>
          <w:color w:val="000000" w:themeColor="text1"/>
          <w:sz w:val="28"/>
          <w:szCs w:val="28"/>
        </w:rPr>
        <w:t xml:space="preserve"> </w:t>
      </w:r>
    </w:p>
    <w:p w14:paraId="05B696B7" w14:textId="7862AC7A" w:rsidR="00E4024A" w:rsidRPr="00F461B3" w:rsidRDefault="0034534B" w:rsidP="00F461B3">
      <w:pPr>
        <w:ind w:left="4050" w:right="-274"/>
        <w:jc w:val="left"/>
        <w:rPr>
          <w:rFonts w:ascii="Verdana" w:hAnsi="Verdana" w:cs="Arial"/>
          <w:i w:val="0"/>
          <w:iCs/>
          <w:color w:val="000000" w:themeColor="text1"/>
          <w:sz w:val="28"/>
          <w:szCs w:val="28"/>
        </w:rPr>
      </w:pPr>
      <w:r w:rsidRPr="00F461B3">
        <w:rPr>
          <w:rFonts w:ascii="Verdana" w:hAnsi="Verdana" w:cs="Arial"/>
          <w:i w:val="0"/>
          <w:iCs/>
          <w:color w:val="000000" w:themeColor="text1"/>
          <w:sz w:val="28"/>
          <w:szCs w:val="28"/>
        </w:rPr>
        <w:t xml:space="preserve">Signed and sealed this </w:t>
      </w:r>
      <w:r w:rsidR="00DA31B2" w:rsidRPr="00F461B3">
        <w:rPr>
          <w:rFonts w:ascii="Verdana" w:hAnsi="Verdana" w:cs="Arial"/>
          <w:i w:val="0"/>
          <w:iCs/>
          <w:color w:val="000000" w:themeColor="text1"/>
          <w:sz w:val="28"/>
          <w:szCs w:val="28"/>
        </w:rPr>
        <w:t>(</w:t>
      </w:r>
      <w:r w:rsidR="00DA31B2" w:rsidRPr="00F461B3">
        <w:rPr>
          <w:rFonts w:ascii="Verdana" w:hAnsi="Verdana" w:cs="Arial"/>
          <w:bCs/>
          <w:i w:val="0"/>
          <w:iCs/>
          <w:color w:val="000000" w:themeColor="text1"/>
          <w:sz w:val="28"/>
          <w:szCs w:val="28"/>
        </w:rPr>
        <w:t>DATE)</w:t>
      </w:r>
      <w:r w:rsidR="00DA31B2" w:rsidRPr="00F461B3">
        <w:rPr>
          <w:rFonts w:ascii="Verdana" w:hAnsi="Verdana" w:cs="Arial"/>
          <w:b/>
          <w:i w:val="0"/>
          <w:iCs/>
          <w:color w:val="000000" w:themeColor="text1"/>
          <w:sz w:val="28"/>
          <w:szCs w:val="28"/>
        </w:rPr>
        <w:br/>
      </w:r>
      <w:r w:rsidR="009658C3" w:rsidRPr="00F461B3">
        <w:rPr>
          <w:rFonts w:ascii="Verdana" w:hAnsi="Verdana" w:cs="Arial"/>
          <w:i w:val="0"/>
          <w:iCs/>
          <w:color w:val="000000" w:themeColor="text1"/>
          <w:sz w:val="28"/>
          <w:szCs w:val="28"/>
        </w:rPr>
        <w:t xml:space="preserve">at </w:t>
      </w:r>
      <w:r w:rsidR="001B0EFD" w:rsidRPr="00F461B3">
        <w:rPr>
          <w:rFonts w:ascii="Verdana" w:hAnsi="Verdana" w:cs="Arial"/>
          <w:i w:val="0"/>
          <w:iCs/>
          <w:color w:val="000000" w:themeColor="text1"/>
          <w:sz w:val="28"/>
          <w:szCs w:val="28"/>
        </w:rPr>
        <w:t>(CITY/VILLAGE)</w:t>
      </w:r>
      <w:r w:rsidR="009658C3" w:rsidRPr="00F461B3">
        <w:rPr>
          <w:rFonts w:ascii="Verdana" w:hAnsi="Verdana" w:cs="Arial"/>
          <w:i w:val="0"/>
          <w:iCs/>
          <w:color w:val="000000" w:themeColor="text1"/>
          <w:sz w:val="28"/>
          <w:szCs w:val="28"/>
        </w:rPr>
        <w:t xml:space="preserve"> </w:t>
      </w:r>
      <w:r w:rsidRPr="00F461B3">
        <w:rPr>
          <w:rFonts w:ascii="Verdana" w:hAnsi="Verdana" w:cs="Arial"/>
          <w:i w:val="0"/>
          <w:iCs/>
          <w:color w:val="000000" w:themeColor="text1"/>
          <w:sz w:val="28"/>
          <w:szCs w:val="28"/>
        </w:rPr>
        <w:t>Hall</w:t>
      </w:r>
    </w:p>
    <w:sectPr w:rsidR="00E4024A" w:rsidRPr="00F461B3" w:rsidSect="00E3448A">
      <w:pgSz w:w="12240" w:h="15840"/>
      <w:pgMar w:top="634" w:right="994" w:bottom="446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311D1" w14:textId="77777777" w:rsidR="00841865" w:rsidRDefault="00841865" w:rsidP="0005462D">
      <w:r>
        <w:separator/>
      </w:r>
    </w:p>
  </w:endnote>
  <w:endnote w:type="continuationSeparator" w:id="0">
    <w:p w14:paraId="54CB26CE" w14:textId="77777777" w:rsidR="00841865" w:rsidRDefault="00841865" w:rsidP="0005462D">
      <w:r>
        <w:continuationSeparator/>
      </w:r>
    </w:p>
  </w:endnote>
  <w:endnote w:type="continuationNotice" w:id="1">
    <w:p w14:paraId="61741AAC" w14:textId="77777777" w:rsidR="00841865" w:rsidRDefault="008418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A748B" w14:textId="77777777" w:rsidR="00841865" w:rsidRDefault="00841865" w:rsidP="0005462D">
      <w:r>
        <w:separator/>
      </w:r>
    </w:p>
  </w:footnote>
  <w:footnote w:type="continuationSeparator" w:id="0">
    <w:p w14:paraId="4D9C16A7" w14:textId="77777777" w:rsidR="00841865" w:rsidRDefault="00841865" w:rsidP="0005462D">
      <w:r>
        <w:continuationSeparator/>
      </w:r>
    </w:p>
  </w:footnote>
  <w:footnote w:type="continuationNotice" w:id="1">
    <w:p w14:paraId="2E947FE4" w14:textId="77777777" w:rsidR="00841865" w:rsidRDefault="008418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04A38"/>
    <w:multiLevelType w:val="hybridMultilevel"/>
    <w:tmpl w:val="138AE788"/>
    <w:styleLink w:val="ImportedStyle1"/>
    <w:lvl w:ilvl="0" w:tplc="DF9CF6DA">
      <w:start w:val="1"/>
      <w:numFmt w:val="bullet"/>
      <w:lvlText w:val="•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4EB942">
      <w:start w:val="1"/>
      <w:numFmt w:val="bullet"/>
      <w:lvlText w:val="o"/>
      <w:lvlJc w:val="left"/>
      <w:pPr>
        <w:ind w:left="291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16A3A8">
      <w:start w:val="1"/>
      <w:numFmt w:val="bullet"/>
      <w:lvlText w:val="▪"/>
      <w:lvlJc w:val="left"/>
      <w:pPr>
        <w:ind w:left="363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CC14C8">
      <w:start w:val="1"/>
      <w:numFmt w:val="bullet"/>
      <w:lvlText w:val="•"/>
      <w:lvlJc w:val="left"/>
      <w:pPr>
        <w:ind w:left="435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D625AE">
      <w:start w:val="1"/>
      <w:numFmt w:val="bullet"/>
      <w:lvlText w:val="o"/>
      <w:lvlJc w:val="left"/>
      <w:pPr>
        <w:ind w:left="507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AEB9E4">
      <w:start w:val="1"/>
      <w:numFmt w:val="bullet"/>
      <w:lvlText w:val="▪"/>
      <w:lvlJc w:val="left"/>
      <w:pPr>
        <w:ind w:left="57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5524074">
      <w:start w:val="1"/>
      <w:numFmt w:val="bullet"/>
      <w:lvlText w:val="•"/>
      <w:lvlJc w:val="left"/>
      <w:pPr>
        <w:ind w:left="651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4AA1F4">
      <w:start w:val="1"/>
      <w:numFmt w:val="bullet"/>
      <w:lvlText w:val="o"/>
      <w:lvlJc w:val="left"/>
      <w:pPr>
        <w:ind w:left="723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AEA9BC">
      <w:start w:val="1"/>
      <w:numFmt w:val="bullet"/>
      <w:lvlText w:val="▪"/>
      <w:lvlJc w:val="left"/>
      <w:pPr>
        <w:ind w:left="795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9ED524D"/>
    <w:multiLevelType w:val="hybridMultilevel"/>
    <w:tmpl w:val="308A79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E90683B"/>
    <w:multiLevelType w:val="hybridMultilevel"/>
    <w:tmpl w:val="138AE788"/>
    <w:numStyleLink w:val="ImportedStyle1"/>
  </w:abstractNum>
  <w:abstractNum w:abstractNumId="3" w15:restartNumberingAfterBreak="0">
    <w:nsid w:val="76765926"/>
    <w:multiLevelType w:val="hybridMultilevel"/>
    <w:tmpl w:val="CC1A8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469703">
    <w:abstractNumId w:val="1"/>
  </w:num>
  <w:num w:numId="2" w16cid:durableId="482738799">
    <w:abstractNumId w:val="2"/>
  </w:num>
  <w:num w:numId="3" w16cid:durableId="1438333322">
    <w:abstractNumId w:val="0"/>
  </w:num>
  <w:num w:numId="4" w16cid:durableId="1854487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91"/>
    <w:rsid w:val="00000037"/>
    <w:rsid w:val="00001A5A"/>
    <w:rsid w:val="00040E80"/>
    <w:rsid w:val="0005462D"/>
    <w:rsid w:val="0006737B"/>
    <w:rsid w:val="000726FD"/>
    <w:rsid w:val="0007436F"/>
    <w:rsid w:val="00074A55"/>
    <w:rsid w:val="000873AE"/>
    <w:rsid w:val="000B23B1"/>
    <w:rsid w:val="000F3D5F"/>
    <w:rsid w:val="00132992"/>
    <w:rsid w:val="00151788"/>
    <w:rsid w:val="00183A0C"/>
    <w:rsid w:val="001A1E0F"/>
    <w:rsid w:val="001B0EFD"/>
    <w:rsid w:val="001B3874"/>
    <w:rsid w:val="001C626F"/>
    <w:rsid w:val="001D5BB3"/>
    <w:rsid w:val="001D7132"/>
    <w:rsid w:val="002152A8"/>
    <w:rsid w:val="00232084"/>
    <w:rsid w:val="002524F8"/>
    <w:rsid w:val="002B2CA6"/>
    <w:rsid w:val="00323F08"/>
    <w:rsid w:val="00324C19"/>
    <w:rsid w:val="0034534B"/>
    <w:rsid w:val="00345807"/>
    <w:rsid w:val="00354FCD"/>
    <w:rsid w:val="003855D0"/>
    <w:rsid w:val="003C11CE"/>
    <w:rsid w:val="003C2E39"/>
    <w:rsid w:val="003E0B52"/>
    <w:rsid w:val="00405CAE"/>
    <w:rsid w:val="00411FC2"/>
    <w:rsid w:val="004141DA"/>
    <w:rsid w:val="0042126D"/>
    <w:rsid w:val="00424DD2"/>
    <w:rsid w:val="00472E26"/>
    <w:rsid w:val="00473836"/>
    <w:rsid w:val="004D6777"/>
    <w:rsid w:val="00502FE3"/>
    <w:rsid w:val="005032AC"/>
    <w:rsid w:val="00503F8F"/>
    <w:rsid w:val="005362F7"/>
    <w:rsid w:val="0055375F"/>
    <w:rsid w:val="005724A4"/>
    <w:rsid w:val="00576751"/>
    <w:rsid w:val="00586CDA"/>
    <w:rsid w:val="005A2DCD"/>
    <w:rsid w:val="005C5043"/>
    <w:rsid w:val="005D18E7"/>
    <w:rsid w:val="005E3974"/>
    <w:rsid w:val="005E46F3"/>
    <w:rsid w:val="0061236E"/>
    <w:rsid w:val="0069658C"/>
    <w:rsid w:val="006A50CD"/>
    <w:rsid w:val="006C07F7"/>
    <w:rsid w:val="006D2E03"/>
    <w:rsid w:val="006D53DD"/>
    <w:rsid w:val="00710E74"/>
    <w:rsid w:val="007121E3"/>
    <w:rsid w:val="007578A7"/>
    <w:rsid w:val="007A0385"/>
    <w:rsid w:val="007A0BF4"/>
    <w:rsid w:val="007B33EF"/>
    <w:rsid w:val="007B56BA"/>
    <w:rsid w:val="007D1072"/>
    <w:rsid w:val="00825B6A"/>
    <w:rsid w:val="00833B01"/>
    <w:rsid w:val="008379FE"/>
    <w:rsid w:val="00841865"/>
    <w:rsid w:val="008809C6"/>
    <w:rsid w:val="008853C1"/>
    <w:rsid w:val="008A1199"/>
    <w:rsid w:val="008F4F51"/>
    <w:rsid w:val="00926227"/>
    <w:rsid w:val="00933528"/>
    <w:rsid w:val="0094031D"/>
    <w:rsid w:val="009658C3"/>
    <w:rsid w:val="0099320A"/>
    <w:rsid w:val="009A0EFF"/>
    <w:rsid w:val="009A1617"/>
    <w:rsid w:val="009B100E"/>
    <w:rsid w:val="009B78B7"/>
    <w:rsid w:val="009C2C9D"/>
    <w:rsid w:val="009C68F7"/>
    <w:rsid w:val="00A2139C"/>
    <w:rsid w:val="00A41EEB"/>
    <w:rsid w:val="00A76515"/>
    <w:rsid w:val="00A81324"/>
    <w:rsid w:val="00A85F0E"/>
    <w:rsid w:val="00A87D60"/>
    <w:rsid w:val="00AA2172"/>
    <w:rsid w:val="00AF29BF"/>
    <w:rsid w:val="00B008D3"/>
    <w:rsid w:val="00B0178D"/>
    <w:rsid w:val="00B10DC8"/>
    <w:rsid w:val="00B47291"/>
    <w:rsid w:val="00B521DF"/>
    <w:rsid w:val="00BC6D8E"/>
    <w:rsid w:val="00BE14AD"/>
    <w:rsid w:val="00BF3812"/>
    <w:rsid w:val="00C323E4"/>
    <w:rsid w:val="00C4198A"/>
    <w:rsid w:val="00C439CB"/>
    <w:rsid w:val="00C62877"/>
    <w:rsid w:val="00CA1AE7"/>
    <w:rsid w:val="00CA2462"/>
    <w:rsid w:val="00CB32A0"/>
    <w:rsid w:val="00D0271F"/>
    <w:rsid w:val="00D97436"/>
    <w:rsid w:val="00D97A92"/>
    <w:rsid w:val="00DA31B2"/>
    <w:rsid w:val="00DA5C1F"/>
    <w:rsid w:val="00DE7099"/>
    <w:rsid w:val="00E3448A"/>
    <w:rsid w:val="00E37BDA"/>
    <w:rsid w:val="00E4024A"/>
    <w:rsid w:val="00E52049"/>
    <w:rsid w:val="00E53728"/>
    <w:rsid w:val="00E73D16"/>
    <w:rsid w:val="00E82F30"/>
    <w:rsid w:val="00ED1AC6"/>
    <w:rsid w:val="00F024E0"/>
    <w:rsid w:val="00F10317"/>
    <w:rsid w:val="00F24DDC"/>
    <w:rsid w:val="00F461B3"/>
    <w:rsid w:val="00FA1FD0"/>
    <w:rsid w:val="00FB2BCB"/>
    <w:rsid w:val="00FC34BB"/>
    <w:rsid w:val="00FC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543434"/>
  <w15:docId w15:val="{D48B715B-A88D-41F9-B2A5-6B083663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291"/>
    <w:pPr>
      <w:jc w:val="both"/>
    </w:pPr>
    <w:rPr>
      <w:i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F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807"/>
    <w:pPr>
      <w:tabs>
        <w:tab w:val="left" w:pos="-630"/>
      </w:tabs>
      <w:ind w:left="-180" w:right="-274" w:hanging="720"/>
      <w:jc w:val="left"/>
      <w:outlineLvl w:val="1"/>
    </w:pPr>
    <w:rPr>
      <w:rFonts w:ascii="Verdana" w:hAnsi="Verdan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62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5462D"/>
    <w:rPr>
      <w:i/>
      <w:sz w:val="22"/>
    </w:rPr>
  </w:style>
  <w:style w:type="paragraph" w:styleId="Footer">
    <w:name w:val="footer"/>
    <w:basedOn w:val="Normal"/>
    <w:link w:val="FooterChar"/>
    <w:uiPriority w:val="99"/>
    <w:unhideWhenUsed/>
    <w:rsid w:val="0005462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5462D"/>
    <w:rPr>
      <w:i/>
      <w:sz w:val="22"/>
    </w:rPr>
  </w:style>
  <w:style w:type="numbering" w:customStyle="1" w:styleId="ImportedStyle1">
    <w:name w:val="Imported Style 1"/>
    <w:rsid w:val="00926227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3C11CE"/>
    <w:pPr>
      <w:spacing w:after="160" w:line="259" w:lineRule="auto"/>
      <w:ind w:left="720"/>
      <w:contextualSpacing/>
      <w:jc w:val="left"/>
    </w:pPr>
    <w:rPr>
      <w:rFonts w:ascii="Calibri" w:eastAsia="Calibri" w:hAnsi="Calibri"/>
      <w:i w:val="0"/>
      <w:szCs w:val="22"/>
    </w:rPr>
  </w:style>
  <w:style w:type="paragraph" w:styleId="NormalWeb">
    <w:name w:val="Normal (Web)"/>
    <w:basedOn w:val="Normal"/>
    <w:uiPriority w:val="99"/>
    <w:unhideWhenUsed/>
    <w:rsid w:val="00354FCD"/>
    <w:pPr>
      <w:spacing w:before="100" w:beforeAutospacing="1" w:after="100" w:afterAutospacing="1"/>
      <w:jc w:val="left"/>
    </w:pPr>
    <w:rPr>
      <w:i w:val="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82F30"/>
    <w:rPr>
      <w:rFonts w:asciiTheme="majorHAnsi" w:eastAsiaTheme="majorEastAsia" w:hAnsiTheme="majorHAnsi" w:cstheme="majorBidi"/>
      <w:i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5807"/>
    <w:rPr>
      <w:rFonts w:ascii="Verdana" w:hAnsi="Verdana"/>
      <w:b/>
      <w:bCs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7F41AA1E30540BC1C6D757BF5C924" ma:contentTypeVersion="14" ma:contentTypeDescription="Create a new document." ma:contentTypeScope="" ma:versionID="bb55ed4784ff0a5484643dc3e3a7d39c">
  <xsd:schema xmlns:xsd="http://www.w3.org/2001/XMLSchema" xmlns:xs="http://www.w3.org/2001/XMLSchema" xmlns:p="http://schemas.microsoft.com/office/2006/metadata/properties" xmlns:ns2="3fa4d1ce-dfcf-49a4-ad52-580a3446f483" xmlns:ns3="17558679-fbdc-4932-a56e-c5c023b8ad0f" targetNamespace="http://schemas.microsoft.com/office/2006/metadata/properties" ma:root="true" ma:fieldsID="4b3ec45216c3e22225f7709b4f625c4f" ns2:_="" ns3:_="">
    <xsd:import namespace="3fa4d1ce-dfcf-49a4-ad52-580a3446f483"/>
    <xsd:import namespace="17558679-fbdc-4932-a56e-c5c023b8a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4d1ce-dfcf-49a4-ad52-580a3446f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cadf97b-868e-427f-a0ca-ed240248fb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58679-fbdc-4932-a56e-c5c023b8a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1f645c6-f566-4ed1-919a-51d529ff8daf}" ma:internalName="TaxCatchAll" ma:showField="CatchAllData" ma:web="17558679-fbdc-4932-a56e-c5c023b8a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558679-fbdc-4932-a56e-c5c023b8ad0f" xsi:nil="true"/>
    <lcf76f155ced4ddcb4097134ff3c332f xmlns="3fa4d1ce-dfcf-49a4-ad52-580a3446f48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B322A-E902-442B-9394-C11B526C9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a4d1ce-dfcf-49a4-ad52-580a3446f483"/>
    <ds:schemaRef ds:uri="17558679-fbdc-4932-a56e-c5c023b8a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79824C-688A-422F-91A9-B7ECD50EADAC}">
  <ds:schemaRefs>
    <ds:schemaRef ds:uri="http://schemas.microsoft.com/office/2006/metadata/properties"/>
    <ds:schemaRef ds:uri="http://schemas.microsoft.com/office/infopath/2007/PartnerControls"/>
    <ds:schemaRef ds:uri="17558679-fbdc-4932-a56e-c5c023b8ad0f"/>
    <ds:schemaRef ds:uri="3fa4d1ce-dfcf-49a4-ad52-580a3446f483"/>
  </ds:schemaRefs>
</ds:datastoreItem>
</file>

<file path=customXml/itemProps3.xml><?xml version="1.0" encoding="utf-8"?>
<ds:datastoreItem xmlns:ds="http://schemas.openxmlformats.org/officeDocument/2006/customXml" ds:itemID="{82CAC75A-2506-4D17-9569-B99C3F4F47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7B85E8-D7B1-6E40-9DE2-AA486C92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1242</Characters>
  <Application>Microsoft Office Word</Application>
  <DocSecurity>0</DocSecurity>
  <Lines>41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WisconsinCounciloftheBlindVisuallyImpaired@wcblind.org</dc:creator>
  <cp:keywords/>
  <cp:lastModifiedBy>Jaxon Baker</cp:lastModifiedBy>
  <cp:revision>11</cp:revision>
  <cp:lastPrinted>2020-09-11T14:58:00Z</cp:lastPrinted>
  <dcterms:created xsi:type="dcterms:W3CDTF">2023-08-23T18:14:00Z</dcterms:created>
  <dcterms:modified xsi:type="dcterms:W3CDTF">2023-09-08T15:48:00Z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0x010100A3E7F41AA1E30540BC1C6D757BF5C924</vt:lpwstr>
  </property>
</Properties>
</file>